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3C2" w:rsidRDefault="00A023C2" w:rsidP="007B3D81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   Додаток 3</w:t>
      </w:r>
    </w:p>
    <w:p w:rsidR="00A023C2" w:rsidRDefault="00A023C2" w:rsidP="007B3D81">
      <w:pPr>
        <w:tabs>
          <w:tab w:val="left" w:pos="504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до бюджетного регламенту проходження </w:t>
      </w:r>
    </w:p>
    <w:p w:rsidR="00A023C2" w:rsidRDefault="00A023C2" w:rsidP="007B3D8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бюджетного процесу районного бюджету</w:t>
      </w:r>
    </w:p>
    <w:p w:rsidR="00A023C2" w:rsidRPr="007D0807" w:rsidRDefault="00A023C2" w:rsidP="00154AB2">
      <w:pPr>
        <w:spacing w:after="0" w:line="240" w:lineRule="auto"/>
        <w:ind w:left="5670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A023C2" w:rsidRPr="00E25A3C" w:rsidRDefault="00A023C2" w:rsidP="00154A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bCs/>
          <w:sz w:val="28"/>
          <w:szCs w:val="28"/>
          <w:lang w:val="uk-UA"/>
        </w:rPr>
        <w:t>ПЛАН ЗАХОДІВ</w:t>
      </w:r>
    </w:p>
    <w:p w:rsidR="00A023C2" w:rsidRDefault="00A023C2" w:rsidP="007B3D81">
      <w:pPr>
        <w:tabs>
          <w:tab w:val="left" w:pos="52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5A3C">
        <w:rPr>
          <w:rStyle w:val="CharStyle22"/>
          <w:rFonts w:ascii="Times New Roman" w:hAnsi="Times New Roman"/>
          <w:b/>
          <w:bCs/>
          <w:sz w:val="28"/>
          <w:szCs w:val="28"/>
          <w:lang w:val="uk-UA"/>
        </w:rPr>
        <w:t>щодо організації</w:t>
      </w:r>
      <w:r w:rsidRPr="00E25A3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виконання місцевого бюджету </w:t>
      </w:r>
    </w:p>
    <w:p w:rsidR="00A023C2" w:rsidRPr="007B3D81" w:rsidRDefault="00A023C2" w:rsidP="007B3D81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302"/>
        <w:gridCol w:w="1800"/>
        <w:gridCol w:w="2160"/>
      </w:tblGrid>
      <w:tr w:rsidR="00A023C2" w:rsidRPr="00EE4FAA">
        <w:tc>
          <w:tcPr>
            <w:tcW w:w="566" w:type="dxa"/>
            <w:vAlign w:val="center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E4F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302" w:type="dxa"/>
            <w:vAlign w:val="center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E4F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800" w:type="dxa"/>
            <w:vAlign w:val="center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E4F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Термін виконання*</w:t>
            </w:r>
          </w:p>
        </w:tc>
        <w:tc>
          <w:tcPr>
            <w:tcW w:w="2160" w:type="dxa"/>
            <w:vAlign w:val="center"/>
          </w:tcPr>
          <w:p w:rsidR="00A023C2" w:rsidRPr="00EE4FAA" w:rsidRDefault="00A023C2" w:rsidP="00EE4FAA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A023C2" w:rsidRPr="00EE4FAA" w:rsidRDefault="00A023C2" w:rsidP="00EE4FAA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EE4F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Відповідальні за виконання**</w:t>
            </w:r>
          </w:p>
          <w:p w:rsidR="00A023C2" w:rsidRPr="00EE4FAA" w:rsidRDefault="00A023C2" w:rsidP="00EE4FAA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A023C2" w:rsidRPr="004358A2">
        <w:tc>
          <w:tcPr>
            <w:tcW w:w="566" w:type="dxa"/>
          </w:tcPr>
          <w:p w:rsidR="00A023C2" w:rsidRPr="00EE4FAA" w:rsidRDefault="00A023C2" w:rsidP="00EE4FA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</w:tcPr>
          <w:p w:rsidR="00A023C2" w:rsidRPr="00EE4FAA" w:rsidRDefault="00A023C2" w:rsidP="00EE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Складання та п</w:t>
            </w: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огодження мережі розпорядника коштів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</w:t>
            </w: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 (реєстру змін до мережі)</w:t>
            </w:r>
          </w:p>
        </w:tc>
        <w:tc>
          <w:tcPr>
            <w:tcW w:w="1800" w:type="dxa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15 грудня</w:t>
            </w:r>
          </w:p>
        </w:tc>
        <w:tc>
          <w:tcPr>
            <w:tcW w:w="2160" w:type="dxa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райдержадміністрації,</w:t>
            </w: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головні розпорядники бюджетних коштів</w:t>
            </w:r>
          </w:p>
        </w:tc>
      </w:tr>
      <w:tr w:rsidR="00A023C2" w:rsidRPr="00255970">
        <w:tc>
          <w:tcPr>
            <w:tcW w:w="566" w:type="dxa"/>
          </w:tcPr>
          <w:p w:rsidR="00A023C2" w:rsidRPr="00EE4FAA" w:rsidRDefault="00A023C2" w:rsidP="00EE4FA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</w:tcPr>
          <w:p w:rsidR="00A023C2" w:rsidRPr="00EE4FAA" w:rsidRDefault="00A023C2" w:rsidP="00EE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Приведення обсягів міжбюджетних трансфертів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відповідність до закону про Д</w:t>
            </w: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ержавний бюджет </w:t>
            </w:r>
          </w:p>
        </w:tc>
        <w:tc>
          <w:tcPr>
            <w:tcW w:w="1800" w:type="dxa"/>
          </w:tcPr>
          <w:p w:rsidR="00A023C2" w:rsidRPr="00EE4FAA" w:rsidRDefault="00A023C2" w:rsidP="00EE4FAA">
            <w:pPr>
              <w:spacing w:after="0" w:line="240" w:lineRule="auto"/>
              <w:ind w:right="-106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двотижневий строк з дня офіційного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опублікуван-ня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закону про Державний бюджет</w:t>
            </w:r>
          </w:p>
        </w:tc>
        <w:tc>
          <w:tcPr>
            <w:tcW w:w="2160" w:type="dxa"/>
          </w:tcPr>
          <w:p w:rsidR="00A023C2" w:rsidRPr="00EE4FAA" w:rsidRDefault="00A023C2" w:rsidP="00EE4FAA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райдержадміністрації,</w:t>
            </w: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головні розпорядники бюджетних коштів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районна рада</w:t>
            </w:r>
          </w:p>
        </w:tc>
      </w:tr>
      <w:tr w:rsidR="00A023C2" w:rsidRPr="00EE4FAA">
        <w:trPr>
          <w:trHeight w:val="792"/>
        </w:trPr>
        <w:tc>
          <w:tcPr>
            <w:tcW w:w="566" w:type="dxa"/>
          </w:tcPr>
          <w:p w:rsidR="00A023C2" w:rsidRPr="00EE4FAA" w:rsidRDefault="00A023C2" w:rsidP="00EE4FA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  <w:vAlign w:val="center"/>
          </w:tcPr>
          <w:p w:rsidR="00A023C2" w:rsidRPr="005D41BC" w:rsidRDefault="00A023C2" w:rsidP="00EE4F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Затвердження та направлення до управління державної казначейської служби тимчасового розпису бюджету </w:t>
            </w:r>
            <w:r w:rsidRPr="005D41B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(до затвердження розпису бюджету).</w:t>
            </w:r>
          </w:p>
          <w:p w:rsidR="00A023C2" w:rsidRPr="00EE4FAA" w:rsidRDefault="00A023C2" w:rsidP="00EE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Доведення до головних розпорядників витягів із тимчасового розпису</w:t>
            </w:r>
          </w:p>
        </w:tc>
        <w:tc>
          <w:tcPr>
            <w:tcW w:w="1800" w:type="dxa"/>
            <w:vAlign w:val="center"/>
          </w:tcPr>
          <w:p w:rsidR="00A023C2" w:rsidRPr="00382E97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30 грудня</w:t>
            </w:r>
          </w:p>
        </w:tc>
        <w:tc>
          <w:tcPr>
            <w:tcW w:w="2160" w:type="dxa"/>
            <w:vAlign w:val="center"/>
          </w:tcPr>
          <w:p w:rsidR="00A023C2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</w:p>
        </w:tc>
      </w:tr>
      <w:tr w:rsidR="00A023C2" w:rsidRPr="00EE4FAA">
        <w:tc>
          <w:tcPr>
            <w:tcW w:w="566" w:type="dxa"/>
          </w:tcPr>
          <w:p w:rsidR="00A023C2" w:rsidRPr="00EE4FAA" w:rsidRDefault="00A023C2" w:rsidP="00EE4FA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  <w:vAlign w:val="center"/>
          </w:tcPr>
          <w:p w:rsidR="00A023C2" w:rsidRPr="00EE4FAA" w:rsidRDefault="00A023C2" w:rsidP="00EE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Доведення 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фінанс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 райдержадміністрації</w:t>
            </w: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показників міжбюджетних трансфертів згідно із затвердженим розписом державного бюджету</w:t>
            </w:r>
          </w:p>
        </w:tc>
        <w:tc>
          <w:tcPr>
            <w:tcW w:w="1800" w:type="dxa"/>
            <w:vAlign w:val="center"/>
          </w:tcPr>
          <w:p w:rsidR="00A023C2" w:rsidRPr="00382E97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2E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30 грудня</w:t>
            </w:r>
          </w:p>
        </w:tc>
        <w:tc>
          <w:tcPr>
            <w:tcW w:w="2160" w:type="dxa"/>
            <w:vAlign w:val="center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державної казначейської служби</w:t>
            </w:r>
          </w:p>
        </w:tc>
      </w:tr>
      <w:tr w:rsidR="00A023C2" w:rsidRPr="00EE4FAA">
        <w:tc>
          <w:tcPr>
            <w:tcW w:w="566" w:type="dxa"/>
          </w:tcPr>
          <w:p w:rsidR="00A023C2" w:rsidRPr="00EE4FAA" w:rsidRDefault="00A023C2" w:rsidP="00EE4FA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</w:tcPr>
          <w:p w:rsidR="00A023C2" w:rsidRPr="00EE4FAA" w:rsidRDefault="00A023C2" w:rsidP="00EE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оведення до головних розпорядників лімітних довідок про бюджетні асигнування</w:t>
            </w:r>
          </w:p>
        </w:tc>
        <w:tc>
          <w:tcPr>
            <w:tcW w:w="1800" w:type="dxa"/>
            <w:vAlign w:val="center"/>
          </w:tcPr>
          <w:p w:rsidR="00A023C2" w:rsidRPr="00EE4FAA" w:rsidRDefault="00A023C2" w:rsidP="00682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двотижне-вий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строк з дня прийняття рішення про бюджет</w:t>
            </w:r>
          </w:p>
        </w:tc>
        <w:tc>
          <w:tcPr>
            <w:tcW w:w="2160" w:type="dxa"/>
            <w:vAlign w:val="center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</w:p>
        </w:tc>
      </w:tr>
      <w:tr w:rsidR="00A023C2" w:rsidRPr="00EE4FAA">
        <w:tc>
          <w:tcPr>
            <w:tcW w:w="566" w:type="dxa"/>
          </w:tcPr>
          <w:p w:rsidR="00A023C2" w:rsidRPr="00EE4FAA" w:rsidRDefault="00A023C2" w:rsidP="00EE4FA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  <w:vAlign w:val="center"/>
          </w:tcPr>
          <w:p w:rsidR="00A023C2" w:rsidRPr="00EE4FAA" w:rsidRDefault="00A023C2" w:rsidP="00EE4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Подання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управлінню</w:t>
            </w: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фінанс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 райдержадміністрації</w:t>
            </w: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уточнених </w:t>
            </w:r>
            <w:proofErr w:type="spellStart"/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ктів</w:t>
            </w:r>
            <w:proofErr w:type="spellEnd"/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зведених кошторисів та інших бюджетних документів, передбачених  пунктом 30 </w:t>
            </w: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Порядку складання, розгляду, затвердження та основні вимоги до виконання кошторисів бюджетних установ, затвердженого постановою Уряду від 28.02.2002 № 228</w:t>
            </w:r>
          </w:p>
        </w:tc>
        <w:tc>
          <w:tcPr>
            <w:tcW w:w="1800" w:type="dxa"/>
            <w:vAlign w:val="center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 4 робочих дні до дня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затверджен-ня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розпису</w:t>
            </w:r>
          </w:p>
        </w:tc>
        <w:tc>
          <w:tcPr>
            <w:tcW w:w="2160" w:type="dxa"/>
            <w:vAlign w:val="center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Головні розпорядники бюджетних коштів</w:t>
            </w:r>
          </w:p>
        </w:tc>
      </w:tr>
      <w:tr w:rsidR="00A023C2" w:rsidRPr="00EE4FAA">
        <w:tc>
          <w:tcPr>
            <w:tcW w:w="566" w:type="dxa"/>
          </w:tcPr>
          <w:p w:rsidR="00A023C2" w:rsidRPr="00EE4FAA" w:rsidRDefault="00A023C2" w:rsidP="00EE4FA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</w:tcPr>
          <w:p w:rsidR="00A023C2" w:rsidRPr="00EE4FAA" w:rsidRDefault="00A023C2" w:rsidP="00EE4FAA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  <w:lang w:eastAsia="en-US"/>
              </w:rPr>
            </w:pPr>
            <w:r w:rsidRPr="00EE4FAA">
              <w:rPr>
                <w:sz w:val="28"/>
                <w:szCs w:val="28"/>
                <w:lang w:eastAsia="en-US"/>
              </w:rPr>
              <w:t>Затвердження розпису бюджету.</w:t>
            </w:r>
          </w:p>
          <w:p w:rsidR="00A023C2" w:rsidRPr="00EE4FAA" w:rsidRDefault="00A023C2" w:rsidP="00EE4FAA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</w:rPr>
            </w:pPr>
            <w:r w:rsidRPr="00EE4FAA">
              <w:rPr>
                <w:sz w:val="28"/>
                <w:szCs w:val="28"/>
              </w:rPr>
              <w:t xml:space="preserve">Подання розпису до </w:t>
            </w:r>
            <w:r>
              <w:rPr>
                <w:sz w:val="28"/>
                <w:szCs w:val="28"/>
              </w:rPr>
              <w:t>управління державної казначейської служби</w:t>
            </w:r>
          </w:p>
        </w:tc>
        <w:tc>
          <w:tcPr>
            <w:tcW w:w="1800" w:type="dxa"/>
            <w:vAlign w:val="center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 пізніше 30 днів після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затверджен-ня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районного бюджету</w:t>
            </w:r>
          </w:p>
        </w:tc>
        <w:tc>
          <w:tcPr>
            <w:tcW w:w="2160" w:type="dxa"/>
          </w:tcPr>
          <w:p w:rsidR="00A023C2" w:rsidRPr="00EE4FAA" w:rsidRDefault="00A023C2" w:rsidP="00EE4FA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</w:p>
        </w:tc>
      </w:tr>
      <w:tr w:rsidR="00A023C2" w:rsidRPr="00EE4FAA">
        <w:tc>
          <w:tcPr>
            <w:tcW w:w="566" w:type="dxa"/>
          </w:tcPr>
          <w:p w:rsidR="00A023C2" w:rsidRPr="00EE4FAA" w:rsidRDefault="00A023C2" w:rsidP="00EE4FA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</w:tcPr>
          <w:p w:rsidR="00A023C2" w:rsidRPr="00EE4FAA" w:rsidRDefault="00A023C2" w:rsidP="00EE4FAA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</w:rPr>
            </w:pPr>
            <w:r w:rsidRPr="00EE4FAA">
              <w:rPr>
                <w:sz w:val="28"/>
                <w:szCs w:val="28"/>
                <w:lang w:eastAsia="en-US"/>
              </w:rPr>
              <w:t>Доведення до головних розпорядників коштів  витягів із розпису бюджету</w:t>
            </w:r>
          </w:p>
        </w:tc>
        <w:tc>
          <w:tcPr>
            <w:tcW w:w="1800" w:type="dxa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Після подання до </w:t>
            </w:r>
            <w:r>
              <w:rPr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правління державної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казначейсь-кої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служби</w:t>
            </w:r>
          </w:p>
        </w:tc>
        <w:tc>
          <w:tcPr>
            <w:tcW w:w="2160" w:type="dxa"/>
          </w:tcPr>
          <w:p w:rsidR="00A023C2" w:rsidRPr="00EE4FAA" w:rsidRDefault="00A023C2" w:rsidP="00EE4FA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</w:p>
        </w:tc>
      </w:tr>
      <w:tr w:rsidR="00A023C2" w:rsidRPr="00EE4FAA">
        <w:tc>
          <w:tcPr>
            <w:tcW w:w="566" w:type="dxa"/>
          </w:tcPr>
          <w:p w:rsidR="00A023C2" w:rsidRPr="00EE4FAA" w:rsidRDefault="00A023C2" w:rsidP="00EE4FA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  <w:vAlign w:val="center"/>
          </w:tcPr>
          <w:p w:rsidR="00A023C2" w:rsidRPr="00EE4FAA" w:rsidRDefault="00A023C2" w:rsidP="00EE4FAA">
            <w:pPr>
              <w:pStyle w:val="rvps2"/>
              <w:shd w:val="clear" w:color="auto" w:fill="FFFFFF"/>
              <w:spacing w:after="120"/>
              <w:jc w:val="both"/>
              <w:rPr>
                <w:sz w:val="28"/>
                <w:szCs w:val="28"/>
                <w:lang w:eastAsia="en-US"/>
              </w:rPr>
            </w:pPr>
            <w:r w:rsidRPr="00EE4FAA">
              <w:rPr>
                <w:sz w:val="28"/>
                <w:szCs w:val="28"/>
              </w:rPr>
              <w:t>Проведення перевірки рішень місцевих рад про місцевий бюджет щодо дотримання бюджетного законодавства під час затвердження місцевих бюджетів</w:t>
            </w:r>
          </w:p>
        </w:tc>
        <w:tc>
          <w:tcPr>
            <w:tcW w:w="1800" w:type="dxa"/>
            <w:vAlign w:val="center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бюджетного періоду</w:t>
            </w:r>
          </w:p>
        </w:tc>
        <w:tc>
          <w:tcPr>
            <w:tcW w:w="2160" w:type="dxa"/>
            <w:vAlign w:val="center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</w:p>
        </w:tc>
      </w:tr>
      <w:tr w:rsidR="00A023C2" w:rsidRPr="00EE4FAA">
        <w:tc>
          <w:tcPr>
            <w:tcW w:w="566" w:type="dxa"/>
          </w:tcPr>
          <w:p w:rsidR="00A023C2" w:rsidRPr="00EE4FAA" w:rsidRDefault="00A023C2" w:rsidP="00EE4FA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</w:tcPr>
          <w:p w:rsidR="00A023C2" w:rsidRPr="00EE4FAA" w:rsidRDefault="00A023C2" w:rsidP="00EE4FAA">
            <w:pPr>
              <w:pStyle w:val="rvps2"/>
              <w:shd w:val="clear" w:color="auto" w:fill="FFFFFF"/>
              <w:spacing w:after="120"/>
              <w:rPr>
                <w:sz w:val="28"/>
                <w:szCs w:val="28"/>
              </w:rPr>
            </w:pPr>
            <w:r w:rsidRPr="00EE4FAA">
              <w:rPr>
                <w:sz w:val="28"/>
                <w:szCs w:val="28"/>
              </w:rPr>
              <w:t xml:space="preserve">Підготовка розпоряджень про виділення коштів загального/спеціального фонду </w:t>
            </w:r>
            <w:r>
              <w:rPr>
                <w:sz w:val="28"/>
                <w:szCs w:val="28"/>
              </w:rPr>
              <w:t>районно</w:t>
            </w:r>
            <w:r w:rsidRPr="00EE4FAA">
              <w:rPr>
                <w:sz w:val="28"/>
                <w:szCs w:val="28"/>
              </w:rPr>
              <w:t>го бюджету</w:t>
            </w:r>
          </w:p>
        </w:tc>
        <w:tc>
          <w:tcPr>
            <w:tcW w:w="1800" w:type="dxa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бюджетного періоду</w:t>
            </w:r>
          </w:p>
        </w:tc>
        <w:tc>
          <w:tcPr>
            <w:tcW w:w="2160" w:type="dxa"/>
            <w:vAlign w:val="center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</w:p>
        </w:tc>
      </w:tr>
      <w:tr w:rsidR="00A023C2" w:rsidRPr="00EE4FAA">
        <w:trPr>
          <w:trHeight w:val="48"/>
        </w:trPr>
        <w:tc>
          <w:tcPr>
            <w:tcW w:w="566" w:type="dxa"/>
          </w:tcPr>
          <w:p w:rsidR="00A023C2" w:rsidRPr="00EE4FAA" w:rsidRDefault="00A023C2" w:rsidP="00EE4FA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</w:tcPr>
          <w:p w:rsidR="00A023C2" w:rsidRPr="00EE4FAA" w:rsidRDefault="00A023C2" w:rsidP="00EE4FAA">
            <w:pPr>
              <w:pStyle w:val="rvps2"/>
              <w:shd w:val="clear" w:color="auto" w:fill="FFFFFF"/>
              <w:spacing w:after="120"/>
              <w:rPr>
                <w:sz w:val="28"/>
                <w:szCs w:val="28"/>
              </w:rPr>
            </w:pPr>
            <w:r w:rsidRPr="00EE4FAA">
              <w:rPr>
                <w:sz w:val="28"/>
                <w:szCs w:val="28"/>
              </w:rPr>
              <w:t>Подання головними розпорядниками бюджетних коштів заявок на виділення коштів відповідно до зареєстрованих бюджетних зобов’язань</w:t>
            </w:r>
          </w:p>
        </w:tc>
        <w:tc>
          <w:tcPr>
            <w:tcW w:w="1800" w:type="dxa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бюджетного періоду</w:t>
            </w:r>
          </w:p>
        </w:tc>
        <w:tc>
          <w:tcPr>
            <w:tcW w:w="2160" w:type="dxa"/>
            <w:vAlign w:val="center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Головні розпорядники бюджетних коштів</w:t>
            </w:r>
          </w:p>
        </w:tc>
      </w:tr>
      <w:tr w:rsidR="00A023C2" w:rsidRPr="004358A2">
        <w:tc>
          <w:tcPr>
            <w:tcW w:w="566" w:type="dxa"/>
          </w:tcPr>
          <w:p w:rsidR="00A023C2" w:rsidRPr="00EE4FAA" w:rsidRDefault="00A023C2" w:rsidP="00EE4FA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</w:tcPr>
          <w:p w:rsidR="00A023C2" w:rsidRPr="00EE4FAA" w:rsidRDefault="00A023C2" w:rsidP="00EE4FAA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sz w:val="28"/>
                <w:szCs w:val="28"/>
                <w:lang w:eastAsia="en-US"/>
              </w:rPr>
            </w:pPr>
            <w:r w:rsidRPr="00EE4FAA">
              <w:rPr>
                <w:sz w:val="28"/>
                <w:szCs w:val="28"/>
                <w:lang w:eastAsia="en-US"/>
              </w:rPr>
              <w:t xml:space="preserve">Затвердження за погодженням з </w:t>
            </w:r>
            <w:r>
              <w:rPr>
                <w:sz w:val="28"/>
                <w:szCs w:val="28"/>
                <w:lang w:eastAsia="en-US"/>
              </w:rPr>
              <w:t>у</w:t>
            </w:r>
            <w:r>
              <w:rPr>
                <w:sz w:val="28"/>
                <w:szCs w:val="28"/>
              </w:rPr>
              <w:t>правлінням фінансів райдержадміністрації</w:t>
            </w:r>
            <w:r w:rsidRPr="00EE4FAA">
              <w:rPr>
                <w:sz w:val="28"/>
                <w:szCs w:val="28"/>
                <w:lang w:eastAsia="en-US"/>
              </w:rPr>
              <w:t xml:space="preserve"> паспортів бюджетних програм</w:t>
            </w:r>
          </w:p>
        </w:tc>
        <w:tc>
          <w:tcPr>
            <w:tcW w:w="1800" w:type="dxa"/>
            <w:vAlign w:val="center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45 днів з дня набрання чинності рішення про районний бюджет</w:t>
            </w:r>
          </w:p>
        </w:tc>
        <w:tc>
          <w:tcPr>
            <w:tcW w:w="2160" w:type="dxa"/>
          </w:tcPr>
          <w:p w:rsidR="00A023C2" w:rsidRPr="00EE4FAA" w:rsidRDefault="00A023C2" w:rsidP="00EE4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головні розпорядники бюджетних коштів</w:t>
            </w:r>
          </w:p>
        </w:tc>
      </w:tr>
      <w:tr w:rsidR="00A023C2" w:rsidRPr="00C731CD">
        <w:tc>
          <w:tcPr>
            <w:tcW w:w="566" w:type="dxa"/>
          </w:tcPr>
          <w:p w:rsidR="00A023C2" w:rsidRPr="008A7A9F" w:rsidRDefault="00A023C2" w:rsidP="008A7A9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</w:tcPr>
          <w:p w:rsidR="00A023C2" w:rsidRPr="008A7A9F" w:rsidRDefault="00A023C2" w:rsidP="008A7A9F">
            <w:pPr>
              <w:pStyle w:val="rvps2"/>
              <w:spacing w:before="120" w:after="120"/>
              <w:jc w:val="both"/>
              <w:rPr>
                <w:sz w:val="28"/>
                <w:szCs w:val="28"/>
              </w:rPr>
            </w:pPr>
            <w:r w:rsidRPr="008A7A9F">
              <w:rPr>
                <w:sz w:val="28"/>
                <w:szCs w:val="28"/>
              </w:rPr>
              <w:t>Зведення планових показників місцевих бюджетів у грошовому виразі та планів по мережі, штатах і контингентах бюджетних установ</w:t>
            </w:r>
          </w:p>
        </w:tc>
        <w:tc>
          <w:tcPr>
            <w:tcW w:w="1800" w:type="dxa"/>
          </w:tcPr>
          <w:p w:rsidR="00A023C2" w:rsidRPr="008A7A9F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A7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2160" w:type="dxa"/>
          </w:tcPr>
          <w:p w:rsidR="00A023C2" w:rsidRPr="008A7A9F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A7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фінансів </w:t>
            </w:r>
            <w:proofErr w:type="spellStart"/>
            <w:r w:rsidRPr="008A7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</w:t>
            </w:r>
            <w:proofErr w:type="spellEnd"/>
            <w:r w:rsidRPr="008A7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A7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страції</w:t>
            </w:r>
            <w:proofErr w:type="spellEnd"/>
          </w:p>
        </w:tc>
      </w:tr>
      <w:tr w:rsidR="00A023C2" w:rsidRPr="00EE4FAA">
        <w:tc>
          <w:tcPr>
            <w:tcW w:w="566" w:type="dxa"/>
          </w:tcPr>
          <w:p w:rsidR="00A023C2" w:rsidRPr="008A7A9F" w:rsidRDefault="00A023C2" w:rsidP="008A7A9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</w:tcPr>
          <w:p w:rsidR="00A023C2" w:rsidRPr="008A7A9F" w:rsidRDefault="00A023C2" w:rsidP="008A7A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A7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Подання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управлінню фінансів </w:t>
            </w:r>
            <w:r w:rsidRPr="008A7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узагальнених результатів аналізу ефективності бюджетних програм</w:t>
            </w:r>
          </w:p>
          <w:p w:rsidR="00A023C2" w:rsidRPr="008A7A9F" w:rsidRDefault="00A023C2" w:rsidP="008A7A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023C2" w:rsidRPr="008A7A9F" w:rsidRDefault="00A023C2" w:rsidP="008A7A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A023C2" w:rsidRPr="008A7A9F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A7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30 днів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 складання звіту про виконан</w:t>
            </w:r>
            <w:r w:rsidRPr="008A7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ня паспорта </w:t>
            </w:r>
            <w:r w:rsidRPr="008A7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бюджетних програм</w:t>
            </w:r>
          </w:p>
        </w:tc>
        <w:tc>
          <w:tcPr>
            <w:tcW w:w="2160" w:type="dxa"/>
          </w:tcPr>
          <w:p w:rsidR="00A023C2" w:rsidRPr="008A7A9F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A7A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Головні розпорядники бюджетних коштів</w:t>
            </w:r>
          </w:p>
        </w:tc>
      </w:tr>
      <w:tr w:rsidR="00A023C2" w:rsidRPr="00EE4FAA">
        <w:tc>
          <w:tcPr>
            <w:tcW w:w="566" w:type="dxa"/>
          </w:tcPr>
          <w:p w:rsidR="00A023C2" w:rsidRPr="00EE4FAA" w:rsidRDefault="00A023C2" w:rsidP="008A7A9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  <w:vAlign w:val="center"/>
          </w:tcPr>
          <w:p w:rsidR="00A023C2" w:rsidRPr="00514390" w:rsidRDefault="00A023C2" w:rsidP="008A7A9F">
            <w:pPr>
              <w:pStyle w:val="rvps2"/>
              <w:spacing w:before="120" w:beforeAutospacing="0" w:after="120" w:afterAutospacing="0"/>
              <w:jc w:val="both"/>
              <w:rPr>
                <w:sz w:val="28"/>
                <w:szCs w:val="28"/>
                <w:lang w:val="ru-RU" w:eastAsia="en-US"/>
              </w:rPr>
            </w:pPr>
            <w:r w:rsidRPr="00EE4FAA">
              <w:rPr>
                <w:sz w:val="28"/>
                <w:szCs w:val="28"/>
                <w:lang w:eastAsia="en-US"/>
              </w:rPr>
              <w:t xml:space="preserve">Перевірка правильності складання і затвердження кошторисів та планів використання коштів установами, які фінансуються з </w:t>
            </w:r>
            <w:r>
              <w:rPr>
                <w:sz w:val="28"/>
                <w:szCs w:val="28"/>
                <w:lang w:eastAsia="en-US"/>
              </w:rPr>
              <w:t>районн</w:t>
            </w:r>
            <w:r w:rsidRPr="00EE4FAA">
              <w:rPr>
                <w:sz w:val="28"/>
                <w:szCs w:val="28"/>
                <w:lang w:eastAsia="en-US"/>
              </w:rPr>
              <w:t>ого бюджету</w:t>
            </w:r>
            <w:r w:rsidRPr="00514390">
              <w:rPr>
                <w:sz w:val="28"/>
                <w:szCs w:val="28"/>
                <w:lang w:val="ru-RU" w:eastAsia="en-US"/>
              </w:rPr>
              <w:t xml:space="preserve"> та </w:t>
            </w:r>
            <w:proofErr w:type="spellStart"/>
            <w:r w:rsidRPr="00514390">
              <w:rPr>
                <w:sz w:val="28"/>
                <w:szCs w:val="28"/>
                <w:lang w:val="ru-RU" w:eastAsia="en-US"/>
              </w:rPr>
              <w:t>сільськими</w:t>
            </w:r>
            <w:proofErr w:type="spellEnd"/>
            <w:r w:rsidRPr="00514390">
              <w:rPr>
                <w:sz w:val="28"/>
                <w:szCs w:val="28"/>
                <w:lang w:val="ru-RU" w:eastAsia="en-US"/>
              </w:rPr>
              <w:t xml:space="preserve"> радами</w:t>
            </w:r>
          </w:p>
        </w:tc>
        <w:tc>
          <w:tcPr>
            <w:tcW w:w="1800" w:type="dxa"/>
            <w:vAlign w:val="center"/>
          </w:tcPr>
          <w:p w:rsidR="00A023C2" w:rsidRPr="00EE4FAA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Квітень -  червень</w:t>
            </w:r>
          </w:p>
        </w:tc>
        <w:tc>
          <w:tcPr>
            <w:tcW w:w="2160" w:type="dxa"/>
            <w:vAlign w:val="center"/>
          </w:tcPr>
          <w:p w:rsidR="00A023C2" w:rsidRPr="00EE4FAA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фінансів </w:t>
            </w:r>
            <w:proofErr w:type="spellStart"/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</w:t>
            </w:r>
            <w:proofErr w:type="spellEnd"/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страції</w:t>
            </w:r>
            <w:proofErr w:type="spellEnd"/>
          </w:p>
        </w:tc>
      </w:tr>
      <w:tr w:rsidR="00A023C2" w:rsidRPr="00EE4FAA">
        <w:tc>
          <w:tcPr>
            <w:tcW w:w="566" w:type="dxa"/>
          </w:tcPr>
          <w:p w:rsidR="00A023C2" w:rsidRPr="00EE4FAA" w:rsidRDefault="00A023C2" w:rsidP="008A7A9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  <w:vAlign w:val="center"/>
          </w:tcPr>
          <w:p w:rsidR="00A023C2" w:rsidRPr="00EE4FAA" w:rsidRDefault="00A023C2" w:rsidP="008A7A9F">
            <w:pPr>
              <w:pStyle w:val="rvps2"/>
              <w:spacing w:before="120" w:beforeAutospacing="0" w:after="120" w:afterAutospacing="0"/>
              <w:jc w:val="both"/>
              <w:rPr>
                <w:sz w:val="28"/>
                <w:szCs w:val="28"/>
                <w:lang w:eastAsia="en-US"/>
              </w:rPr>
            </w:pPr>
            <w:r w:rsidRPr="00EE4FAA">
              <w:rPr>
                <w:sz w:val="28"/>
                <w:szCs w:val="28"/>
                <w:lang w:eastAsia="en-US"/>
              </w:rPr>
              <w:t xml:space="preserve">Внесення змін до рішення </w:t>
            </w:r>
            <w:r>
              <w:rPr>
                <w:sz w:val="28"/>
                <w:szCs w:val="28"/>
                <w:lang w:eastAsia="en-US"/>
              </w:rPr>
              <w:t>районної</w:t>
            </w:r>
            <w:r w:rsidRPr="00EE4FAA">
              <w:rPr>
                <w:sz w:val="28"/>
                <w:szCs w:val="28"/>
                <w:lang w:eastAsia="en-US"/>
              </w:rPr>
              <w:t xml:space="preserve"> ради про </w:t>
            </w:r>
            <w:r>
              <w:rPr>
                <w:sz w:val="28"/>
                <w:szCs w:val="28"/>
                <w:lang w:eastAsia="en-US"/>
              </w:rPr>
              <w:t>районни</w:t>
            </w:r>
            <w:r w:rsidRPr="00EE4FAA">
              <w:rPr>
                <w:sz w:val="28"/>
                <w:szCs w:val="28"/>
                <w:lang w:eastAsia="en-US"/>
              </w:rPr>
              <w:t>й бюджет (з урахуванням вимог статті 78 Бюджетного кодексу України)</w:t>
            </w:r>
          </w:p>
        </w:tc>
        <w:tc>
          <w:tcPr>
            <w:tcW w:w="1800" w:type="dxa"/>
            <w:vAlign w:val="center"/>
          </w:tcPr>
          <w:p w:rsidR="00A023C2" w:rsidRPr="00EE4FAA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бюджетного періоду</w:t>
            </w:r>
          </w:p>
        </w:tc>
        <w:tc>
          <w:tcPr>
            <w:tcW w:w="2160" w:type="dxa"/>
            <w:vAlign w:val="center"/>
          </w:tcPr>
          <w:p w:rsidR="00A023C2" w:rsidRPr="00EE4FAA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фінансів </w:t>
            </w:r>
            <w:proofErr w:type="spellStart"/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</w:t>
            </w:r>
            <w:proofErr w:type="spellEnd"/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страції</w:t>
            </w:r>
            <w:proofErr w:type="spellEnd"/>
          </w:p>
        </w:tc>
      </w:tr>
      <w:tr w:rsidR="00A023C2" w:rsidRPr="00EE4FAA">
        <w:tc>
          <w:tcPr>
            <w:tcW w:w="566" w:type="dxa"/>
          </w:tcPr>
          <w:p w:rsidR="00A023C2" w:rsidRPr="00EE4FAA" w:rsidRDefault="00A023C2" w:rsidP="008A7A9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</w:tcPr>
          <w:p w:rsidR="00A023C2" w:rsidRPr="00EE4FAA" w:rsidRDefault="00A023C2" w:rsidP="008A7A9F">
            <w:pPr>
              <w:pStyle w:val="rvps2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EE4FAA">
              <w:rPr>
                <w:sz w:val="28"/>
                <w:szCs w:val="28"/>
                <w:lang w:eastAsia="en-US"/>
              </w:rPr>
              <w:t>Внесення змін до розпису місцевого бюджету</w:t>
            </w:r>
          </w:p>
        </w:tc>
        <w:tc>
          <w:tcPr>
            <w:tcW w:w="1800" w:type="dxa"/>
            <w:vAlign w:val="center"/>
          </w:tcPr>
          <w:p w:rsidR="00A023C2" w:rsidRPr="00EE4FAA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бюджетного періоду</w:t>
            </w:r>
          </w:p>
        </w:tc>
        <w:tc>
          <w:tcPr>
            <w:tcW w:w="2160" w:type="dxa"/>
            <w:vAlign w:val="center"/>
          </w:tcPr>
          <w:p w:rsidR="00A023C2" w:rsidRPr="00EE4FAA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фінансів </w:t>
            </w:r>
            <w:proofErr w:type="spellStart"/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</w:t>
            </w:r>
            <w:proofErr w:type="spellEnd"/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страції</w:t>
            </w:r>
            <w:proofErr w:type="spellEnd"/>
          </w:p>
        </w:tc>
      </w:tr>
      <w:tr w:rsidR="00A023C2" w:rsidRPr="004358A2">
        <w:tc>
          <w:tcPr>
            <w:tcW w:w="566" w:type="dxa"/>
          </w:tcPr>
          <w:p w:rsidR="00A023C2" w:rsidRPr="00EE4FAA" w:rsidRDefault="00A023C2" w:rsidP="008A7A9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</w:tcPr>
          <w:p w:rsidR="00A023C2" w:rsidRPr="00EE4FAA" w:rsidRDefault="00A023C2" w:rsidP="008A7A9F">
            <w:pPr>
              <w:pStyle w:val="rvps2"/>
              <w:spacing w:before="120" w:beforeAutospacing="0" w:after="120" w:afterAutospacing="0"/>
              <w:jc w:val="both"/>
              <w:rPr>
                <w:sz w:val="28"/>
                <w:szCs w:val="28"/>
                <w:lang w:eastAsia="en-US"/>
              </w:rPr>
            </w:pPr>
            <w:r w:rsidRPr="00EE4FAA">
              <w:rPr>
                <w:sz w:val="28"/>
                <w:szCs w:val="28"/>
                <w:lang w:eastAsia="en-US"/>
              </w:rPr>
              <w:t xml:space="preserve">Подання квартального звіту про виконання </w:t>
            </w:r>
            <w:r>
              <w:rPr>
                <w:sz w:val="28"/>
                <w:szCs w:val="28"/>
                <w:lang w:eastAsia="en-US"/>
              </w:rPr>
              <w:t>районного бюджету до районної</w:t>
            </w:r>
            <w:r w:rsidRPr="00EE4FAA">
              <w:rPr>
                <w:sz w:val="28"/>
                <w:szCs w:val="28"/>
                <w:lang w:eastAsia="en-US"/>
              </w:rPr>
              <w:t xml:space="preserve"> ради </w:t>
            </w:r>
          </w:p>
        </w:tc>
        <w:tc>
          <w:tcPr>
            <w:tcW w:w="1800" w:type="dxa"/>
          </w:tcPr>
          <w:p w:rsidR="00A023C2" w:rsidRPr="00EE4FAA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двомісяч-ний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строк після закінчення бюджетного періоду</w:t>
            </w:r>
          </w:p>
        </w:tc>
        <w:tc>
          <w:tcPr>
            <w:tcW w:w="2160" w:type="dxa"/>
            <w:vAlign w:val="center"/>
          </w:tcPr>
          <w:p w:rsidR="00A023C2" w:rsidRPr="00EE4FAA" w:rsidRDefault="00A023C2" w:rsidP="008A7A9F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фінансів </w:t>
            </w:r>
            <w:proofErr w:type="spellStart"/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</w:t>
            </w:r>
            <w:proofErr w:type="spellEnd"/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стації, райдержадміністрація</w:t>
            </w:r>
          </w:p>
        </w:tc>
      </w:tr>
      <w:tr w:rsidR="00A023C2" w:rsidRPr="00E63BEF">
        <w:trPr>
          <w:trHeight w:val="486"/>
        </w:trPr>
        <w:tc>
          <w:tcPr>
            <w:tcW w:w="566" w:type="dxa"/>
          </w:tcPr>
          <w:p w:rsidR="00A023C2" w:rsidRPr="00EE4FAA" w:rsidRDefault="00A023C2" w:rsidP="008A7A9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02" w:type="dxa"/>
            <w:vAlign w:val="center"/>
          </w:tcPr>
          <w:p w:rsidR="00A023C2" w:rsidRPr="00EE4FAA" w:rsidRDefault="00A023C2" w:rsidP="008A7A9F">
            <w:pPr>
              <w:pStyle w:val="a3"/>
              <w:spacing w:after="240" w:line="240" w:lineRule="auto"/>
              <w:ind w:left="0" w:right="-3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Оприлюднення інформації, визначеної статтею 28 Бюджетного кодексу України, з додержанням вимог законів України «Про доступ до публічної інформації» та «Про відкритість використання публічних коштів», зокрема:</w:t>
            </w:r>
          </w:p>
          <w:p w:rsidR="00A023C2" w:rsidRDefault="00A023C2" w:rsidP="008A7A9F">
            <w:pPr>
              <w:pStyle w:val="a3"/>
              <w:numPr>
                <w:ilvl w:val="0"/>
                <w:numId w:val="2"/>
              </w:numPr>
              <w:spacing w:after="240" w:line="240" w:lineRule="auto"/>
              <w:ind w:left="35" w:right="-30" w:firstLine="32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районної</w:t>
            </w: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ради про внесення змін до рішення 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районний</w:t>
            </w: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бюджет;</w:t>
            </w:r>
          </w:p>
          <w:p w:rsidR="00A023C2" w:rsidRPr="00EE4FAA" w:rsidRDefault="00A023C2" w:rsidP="008A7A9F">
            <w:pPr>
              <w:pStyle w:val="a3"/>
              <w:numPr>
                <w:ilvl w:val="0"/>
                <w:numId w:val="2"/>
              </w:numPr>
              <w:spacing w:after="240" w:line="240" w:lineRule="auto"/>
              <w:ind w:left="35" w:right="-30" w:firstLine="32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інформації про виконання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</w:t>
            </w:r>
            <w:r w:rsidRPr="00EE4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рік</w:t>
            </w:r>
          </w:p>
        </w:tc>
        <w:tc>
          <w:tcPr>
            <w:tcW w:w="1800" w:type="dxa"/>
            <w:vAlign w:val="center"/>
          </w:tcPr>
          <w:p w:rsidR="00A023C2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023C2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023C2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023C2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023C2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023C2" w:rsidRDefault="00A023C2" w:rsidP="006D1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пізніше 5 днів з дня прийняття рішення.</w:t>
            </w:r>
          </w:p>
          <w:p w:rsidR="00A023C2" w:rsidRPr="00EE4FAA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01 березня, що настає за роком звіту</w:t>
            </w:r>
          </w:p>
        </w:tc>
        <w:tc>
          <w:tcPr>
            <w:tcW w:w="2160" w:type="dxa"/>
          </w:tcPr>
          <w:p w:rsidR="00A023C2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рада,</w:t>
            </w:r>
          </w:p>
          <w:p w:rsidR="00A023C2" w:rsidRPr="00EE4FAA" w:rsidRDefault="00A023C2" w:rsidP="008A7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правління фінансів </w:t>
            </w:r>
            <w:proofErr w:type="spellStart"/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</w:t>
            </w:r>
            <w:proofErr w:type="spellEnd"/>
            <w:r w:rsidRPr="00136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головні розпорядники коштів</w:t>
            </w:r>
          </w:p>
        </w:tc>
      </w:tr>
    </w:tbl>
    <w:p w:rsidR="00A023C2" w:rsidRDefault="00A023C2" w:rsidP="008A7A9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A023C2" w:rsidRDefault="00A023C2" w:rsidP="008A7A9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A023C2" w:rsidRDefault="00A023C2" w:rsidP="008A7A9F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A023C2" w:rsidRDefault="00A023C2" w:rsidP="00AC05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bCs/>
          <w:sz w:val="16"/>
          <w:szCs w:val="16"/>
          <w:lang w:val="uk-UA"/>
        </w:rPr>
        <w:t>_____________________________________________________________________________________________</w:t>
      </w:r>
    </w:p>
    <w:sectPr w:rsidR="00A023C2" w:rsidSect="00AA7C28">
      <w:footerReference w:type="even" r:id="rId8"/>
      <w:foot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1C4" w:rsidRDefault="009801C4" w:rsidP="00154AB2">
      <w:pPr>
        <w:spacing w:after="0" w:line="240" w:lineRule="auto"/>
      </w:pPr>
      <w:r>
        <w:separator/>
      </w:r>
    </w:p>
  </w:endnote>
  <w:endnote w:type="continuationSeparator" w:id="0">
    <w:p w:rsidR="009801C4" w:rsidRDefault="009801C4" w:rsidP="0015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3C2" w:rsidRDefault="00A023C2" w:rsidP="00F56915">
    <w:pPr>
      <w:pStyle w:val="a7"/>
      <w:framePr w:wrap="around" w:vAnchor="text" w:hAnchor="margin" w:xAlign="center" w:y="1"/>
      <w:rPr>
        <w:rStyle w:val="ab"/>
        <w:rFonts w:cs="Calibri"/>
      </w:rPr>
    </w:pPr>
    <w:r>
      <w:rPr>
        <w:rStyle w:val="ab"/>
        <w:rFonts w:cs="Calibri"/>
      </w:rPr>
      <w:fldChar w:fldCharType="begin"/>
    </w:r>
    <w:r>
      <w:rPr>
        <w:rStyle w:val="ab"/>
        <w:rFonts w:cs="Calibri"/>
      </w:rPr>
      <w:instrText xml:space="preserve">PAGE  </w:instrText>
    </w:r>
    <w:r>
      <w:rPr>
        <w:rStyle w:val="ab"/>
        <w:rFonts w:cs="Calibri"/>
      </w:rPr>
      <w:fldChar w:fldCharType="end"/>
    </w:r>
  </w:p>
  <w:p w:rsidR="00A023C2" w:rsidRDefault="00A023C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3C2" w:rsidRDefault="00A023C2" w:rsidP="00F56915">
    <w:pPr>
      <w:pStyle w:val="a7"/>
      <w:framePr w:wrap="around" w:vAnchor="text" w:hAnchor="margin" w:xAlign="center" w:y="1"/>
      <w:rPr>
        <w:rStyle w:val="ab"/>
        <w:rFonts w:cs="Calibri"/>
      </w:rPr>
    </w:pPr>
    <w:r>
      <w:rPr>
        <w:rStyle w:val="ab"/>
        <w:rFonts w:cs="Calibri"/>
      </w:rPr>
      <w:fldChar w:fldCharType="begin"/>
    </w:r>
    <w:r>
      <w:rPr>
        <w:rStyle w:val="ab"/>
        <w:rFonts w:cs="Calibri"/>
      </w:rPr>
      <w:instrText xml:space="preserve">PAGE  </w:instrText>
    </w:r>
    <w:r>
      <w:rPr>
        <w:rStyle w:val="ab"/>
        <w:rFonts w:cs="Calibri"/>
      </w:rPr>
      <w:fldChar w:fldCharType="separate"/>
    </w:r>
    <w:r w:rsidR="004358A2">
      <w:rPr>
        <w:rStyle w:val="ab"/>
        <w:rFonts w:cs="Calibri"/>
        <w:noProof/>
      </w:rPr>
      <w:t>3</w:t>
    </w:r>
    <w:r>
      <w:rPr>
        <w:rStyle w:val="ab"/>
        <w:rFonts w:cs="Calibri"/>
      </w:rPr>
      <w:fldChar w:fldCharType="end"/>
    </w:r>
  </w:p>
  <w:p w:rsidR="00A023C2" w:rsidRDefault="00A023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1C4" w:rsidRDefault="009801C4" w:rsidP="00154AB2">
      <w:pPr>
        <w:spacing w:after="0" w:line="240" w:lineRule="auto"/>
      </w:pPr>
      <w:r>
        <w:separator/>
      </w:r>
    </w:p>
  </w:footnote>
  <w:footnote w:type="continuationSeparator" w:id="0">
    <w:p w:rsidR="009801C4" w:rsidRDefault="009801C4" w:rsidP="0015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8502C"/>
    <w:multiLevelType w:val="hybridMultilevel"/>
    <w:tmpl w:val="CE447E2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CA39C1"/>
    <w:multiLevelType w:val="hybridMultilevel"/>
    <w:tmpl w:val="606A4406"/>
    <w:lvl w:ilvl="0" w:tplc="63147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B2"/>
    <w:rsid w:val="00000E9B"/>
    <w:rsid w:val="00014E6E"/>
    <w:rsid w:val="00036472"/>
    <w:rsid w:val="0005208E"/>
    <w:rsid w:val="00067CAE"/>
    <w:rsid w:val="000E41CB"/>
    <w:rsid w:val="00136EB1"/>
    <w:rsid w:val="001541D9"/>
    <w:rsid w:val="00154AB2"/>
    <w:rsid w:val="00155198"/>
    <w:rsid w:val="001C33BF"/>
    <w:rsid w:val="001E4511"/>
    <w:rsid w:val="00236B69"/>
    <w:rsid w:val="00237892"/>
    <w:rsid w:val="00247D54"/>
    <w:rsid w:val="002549F3"/>
    <w:rsid w:val="00255970"/>
    <w:rsid w:val="00262CF8"/>
    <w:rsid w:val="00280F7A"/>
    <w:rsid w:val="002F6383"/>
    <w:rsid w:val="00320ADC"/>
    <w:rsid w:val="00372703"/>
    <w:rsid w:val="00382E97"/>
    <w:rsid w:val="00415D33"/>
    <w:rsid w:val="004339B2"/>
    <w:rsid w:val="004358A2"/>
    <w:rsid w:val="0044770F"/>
    <w:rsid w:val="00452487"/>
    <w:rsid w:val="00470716"/>
    <w:rsid w:val="00514390"/>
    <w:rsid w:val="005553C2"/>
    <w:rsid w:val="0058182B"/>
    <w:rsid w:val="005B2990"/>
    <w:rsid w:val="005D41BC"/>
    <w:rsid w:val="005E3CFD"/>
    <w:rsid w:val="00612AFD"/>
    <w:rsid w:val="00616985"/>
    <w:rsid w:val="0067364D"/>
    <w:rsid w:val="006822A0"/>
    <w:rsid w:val="006A0137"/>
    <w:rsid w:val="006C5DF8"/>
    <w:rsid w:val="006D1C40"/>
    <w:rsid w:val="006D1D09"/>
    <w:rsid w:val="00711BC5"/>
    <w:rsid w:val="00722A7E"/>
    <w:rsid w:val="00765091"/>
    <w:rsid w:val="00777730"/>
    <w:rsid w:val="00787256"/>
    <w:rsid w:val="007A7B06"/>
    <w:rsid w:val="007B3D81"/>
    <w:rsid w:val="007C7685"/>
    <w:rsid w:val="007D0807"/>
    <w:rsid w:val="008A7A9F"/>
    <w:rsid w:val="008B341C"/>
    <w:rsid w:val="00913EEC"/>
    <w:rsid w:val="0092401F"/>
    <w:rsid w:val="00930773"/>
    <w:rsid w:val="0094331C"/>
    <w:rsid w:val="009801C4"/>
    <w:rsid w:val="0099042A"/>
    <w:rsid w:val="00A023C2"/>
    <w:rsid w:val="00A151E1"/>
    <w:rsid w:val="00A34537"/>
    <w:rsid w:val="00A5746B"/>
    <w:rsid w:val="00A75CD8"/>
    <w:rsid w:val="00AA7C28"/>
    <w:rsid w:val="00AC058F"/>
    <w:rsid w:val="00AF1553"/>
    <w:rsid w:val="00BB3A4E"/>
    <w:rsid w:val="00BC063E"/>
    <w:rsid w:val="00C368DA"/>
    <w:rsid w:val="00C548A6"/>
    <w:rsid w:val="00C731CD"/>
    <w:rsid w:val="00C81117"/>
    <w:rsid w:val="00C8764C"/>
    <w:rsid w:val="00CA1DD1"/>
    <w:rsid w:val="00CB4447"/>
    <w:rsid w:val="00D2435D"/>
    <w:rsid w:val="00D33F37"/>
    <w:rsid w:val="00D83461"/>
    <w:rsid w:val="00DA0C8D"/>
    <w:rsid w:val="00E00A56"/>
    <w:rsid w:val="00E25A3C"/>
    <w:rsid w:val="00E30611"/>
    <w:rsid w:val="00E63BEF"/>
    <w:rsid w:val="00EA6036"/>
    <w:rsid w:val="00EB08A0"/>
    <w:rsid w:val="00EE4FAA"/>
    <w:rsid w:val="00F56915"/>
    <w:rsid w:val="00F66C83"/>
    <w:rsid w:val="00F67FF4"/>
    <w:rsid w:val="00FB4C27"/>
    <w:rsid w:val="00FE7B68"/>
    <w:rsid w:val="00FF23AC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B2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4AB2"/>
    <w:pPr>
      <w:ind w:left="720"/>
    </w:pPr>
  </w:style>
  <w:style w:type="paragraph" w:customStyle="1" w:styleId="rvps2">
    <w:name w:val="rvps2"/>
    <w:basedOn w:val="a"/>
    <w:uiPriority w:val="99"/>
    <w:rsid w:val="00154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4">
    <w:name w:val="Table Grid"/>
    <w:basedOn w:val="a1"/>
    <w:uiPriority w:val="99"/>
    <w:rsid w:val="00154AB2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22">
    <w:name w:val="Char Style 22"/>
    <w:basedOn w:val="a0"/>
    <w:link w:val="Style21"/>
    <w:uiPriority w:val="99"/>
    <w:locked/>
    <w:rsid w:val="00154AB2"/>
    <w:rPr>
      <w:rFonts w:cs="Times New Roman"/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uiPriority w:val="99"/>
    <w:rsid w:val="00154AB2"/>
    <w:pPr>
      <w:widowControl w:val="0"/>
      <w:shd w:val="clear" w:color="auto" w:fill="FFFFFF"/>
      <w:spacing w:before="180" w:after="60" w:line="317" w:lineRule="exact"/>
      <w:jc w:val="both"/>
    </w:pPr>
    <w:rPr>
      <w:sz w:val="25"/>
      <w:szCs w:val="25"/>
      <w:lang w:val="uk-UA"/>
    </w:rPr>
  </w:style>
  <w:style w:type="paragraph" w:styleId="a5">
    <w:name w:val="header"/>
    <w:basedOn w:val="a"/>
    <w:link w:val="a6"/>
    <w:uiPriority w:val="99"/>
    <w:rsid w:val="00154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54AB2"/>
    <w:rPr>
      <w:rFonts w:cs="Times New Roman"/>
      <w:lang w:val="ru-RU"/>
    </w:rPr>
  </w:style>
  <w:style w:type="paragraph" w:styleId="a7">
    <w:name w:val="footer"/>
    <w:basedOn w:val="a"/>
    <w:link w:val="a8"/>
    <w:uiPriority w:val="99"/>
    <w:rsid w:val="00154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154AB2"/>
    <w:rPr>
      <w:rFonts w:cs="Times New Roman"/>
      <w:lang w:val="ru-RU"/>
    </w:rPr>
  </w:style>
  <w:style w:type="paragraph" w:styleId="a9">
    <w:name w:val="Balloon Text"/>
    <w:basedOn w:val="a"/>
    <w:link w:val="aa"/>
    <w:uiPriority w:val="99"/>
    <w:semiHidden/>
    <w:rsid w:val="004524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2401F"/>
    <w:rPr>
      <w:rFonts w:ascii="Times New Roman" w:hAnsi="Times New Roman" w:cs="Times New Roman"/>
      <w:sz w:val="2"/>
      <w:szCs w:val="2"/>
      <w:lang w:eastAsia="en-US"/>
    </w:rPr>
  </w:style>
  <w:style w:type="character" w:styleId="ab">
    <w:name w:val="page number"/>
    <w:basedOn w:val="a0"/>
    <w:uiPriority w:val="99"/>
    <w:rsid w:val="00AC058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B2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4AB2"/>
    <w:pPr>
      <w:ind w:left="720"/>
    </w:pPr>
  </w:style>
  <w:style w:type="paragraph" w:customStyle="1" w:styleId="rvps2">
    <w:name w:val="rvps2"/>
    <w:basedOn w:val="a"/>
    <w:uiPriority w:val="99"/>
    <w:rsid w:val="00154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4">
    <w:name w:val="Table Grid"/>
    <w:basedOn w:val="a1"/>
    <w:uiPriority w:val="99"/>
    <w:rsid w:val="00154AB2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22">
    <w:name w:val="Char Style 22"/>
    <w:basedOn w:val="a0"/>
    <w:link w:val="Style21"/>
    <w:uiPriority w:val="99"/>
    <w:locked/>
    <w:rsid w:val="00154AB2"/>
    <w:rPr>
      <w:rFonts w:cs="Times New Roman"/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uiPriority w:val="99"/>
    <w:rsid w:val="00154AB2"/>
    <w:pPr>
      <w:widowControl w:val="0"/>
      <w:shd w:val="clear" w:color="auto" w:fill="FFFFFF"/>
      <w:spacing w:before="180" w:after="60" w:line="317" w:lineRule="exact"/>
      <w:jc w:val="both"/>
    </w:pPr>
    <w:rPr>
      <w:sz w:val="25"/>
      <w:szCs w:val="25"/>
      <w:lang w:val="uk-UA"/>
    </w:rPr>
  </w:style>
  <w:style w:type="paragraph" w:styleId="a5">
    <w:name w:val="header"/>
    <w:basedOn w:val="a"/>
    <w:link w:val="a6"/>
    <w:uiPriority w:val="99"/>
    <w:rsid w:val="00154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54AB2"/>
    <w:rPr>
      <w:rFonts w:cs="Times New Roman"/>
      <w:lang w:val="ru-RU"/>
    </w:rPr>
  </w:style>
  <w:style w:type="paragraph" w:styleId="a7">
    <w:name w:val="footer"/>
    <w:basedOn w:val="a"/>
    <w:link w:val="a8"/>
    <w:uiPriority w:val="99"/>
    <w:rsid w:val="00154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154AB2"/>
    <w:rPr>
      <w:rFonts w:cs="Times New Roman"/>
      <w:lang w:val="ru-RU"/>
    </w:rPr>
  </w:style>
  <w:style w:type="paragraph" w:styleId="a9">
    <w:name w:val="Balloon Text"/>
    <w:basedOn w:val="a"/>
    <w:link w:val="aa"/>
    <w:uiPriority w:val="99"/>
    <w:semiHidden/>
    <w:rsid w:val="004524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2401F"/>
    <w:rPr>
      <w:rFonts w:ascii="Times New Roman" w:hAnsi="Times New Roman" w:cs="Times New Roman"/>
      <w:sz w:val="2"/>
      <w:szCs w:val="2"/>
      <w:lang w:eastAsia="en-US"/>
    </w:rPr>
  </w:style>
  <w:style w:type="character" w:styleId="ab">
    <w:name w:val="page number"/>
    <w:basedOn w:val="a0"/>
    <w:uiPriority w:val="99"/>
    <w:rsid w:val="00AC058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</vt:lpstr>
    </vt:vector>
  </TitlesOfParts>
  <Company>Организация</Company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creator>Бірченко Надія Віталіївна</dc:creator>
  <cp:lastModifiedBy>Admin</cp:lastModifiedBy>
  <cp:revision>2</cp:revision>
  <cp:lastPrinted>2019-09-26T05:47:00Z</cp:lastPrinted>
  <dcterms:created xsi:type="dcterms:W3CDTF">2019-10-09T07:32:00Z</dcterms:created>
  <dcterms:modified xsi:type="dcterms:W3CDTF">2019-10-09T07:32:00Z</dcterms:modified>
</cp:coreProperties>
</file>