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 грудня 2019 року                        м. Ковель                                            № 256</w:t>
      </w:r>
    </w:p>
    <w:p w:rsidR="00B849A9" w:rsidRDefault="00B849A9" w:rsidP="00B849A9">
      <w:pPr>
        <w:jc w:val="center"/>
        <w:rPr>
          <w:sz w:val="28"/>
          <w:szCs w:val="28"/>
          <w:lang w:val="uk-UA"/>
        </w:rPr>
      </w:pPr>
    </w:p>
    <w:p w:rsidR="00B849A9" w:rsidRDefault="00B849A9" w:rsidP="00B849A9">
      <w:pPr>
        <w:jc w:val="center"/>
        <w:rPr>
          <w:sz w:val="28"/>
          <w:szCs w:val="28"/>
          <w:lang w:val="uk-UA"/>
        </w:rPr>
      </w:pPr>
    </w:p>
    <w:p w:rsidR="00B849A9" w:rsidRPr="00247F77" w:rsidRDefault="00B849A9" w:rsidP="00B849A9">
      <w:pPr>
        <w:jc w:val="center"/>
        <w:rPr>
          <w:sz w:val="28"/>
          <w:szCs w:val="28"/>
          <w:lang w:val="uk-UA"/>
        </w:rPr>
      </w:pPr>
      <w:r w:rsidRPr="00247F77">
        <w:rPr>
          <w:sz w:val="28"/>
          <w:szCs w:val="28"/>
          <w:lang w:val="uk-UA"/>
        </w:rPr>
        <w:t xml:space="preserve">Про перейменування </w:t>
      </w:r>
      <w:r>
        <w:rPr>
          <w:sz w:val="28"/>
          <w:szCs w:val="28"/>
          <w:lang w:val="uk-UA"/>
        </w:rPr>
        <w:t xml:space="preserve"> ю</w:t>
      </w:r>
      <w:r w:rsidRPr="00247F77">
        <w:rPr>
          <w:sz w:val="28"/>
          <w:szCs w:val="28"/>
          <w:lang w:val="uk-UA"/>
        </w:rPr>
        <w:t>ридичн</w:t>
      </w:r>
      <w:r>
        <w:rPr>
          <w:sz w:val="28"/>
          <w:szCs w:val="28"/>
          <w:lang w:val="uk-UA"/>
        </w:rPr>
        <w:t>ої осо</w:t>
      </w:r>
      <w:r w:rsidRPr="00247F77"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и</w:t>
      </w:r>
      <w:r w:rsidRPr="00247F77">
        <w:rPr>
          <w:sz w:val="28"/>
          <w:szCs w:val="28"/>
          <w:lang w:val="uk-UA"/>
        </w:rPr>
        <w:t xml:space="preserve"> публічного права</w:t>
      </w:r>
    </w:p>
    <w:p w:rsidR="00B81965" w:rsidRDefault="00B849A9" w:rsidP="00B8196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затвердження положення</w:t>
      </w:r>
    </w:p>
    <w:p w:rsidR="00B81965" w:rsidRDefault="00B81965" w:rsidP="00B81965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B849A9" w:rsidRPr="00247F77" w:rsidRDefault="00B81965" w:rsidP="00B819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49A9">
        <w:rPr>
          <w:sz w:val="28"/>
          <w:szCs w:val="28"/>
          <w:lang w:val="uk-UA"/>
        </w:rPr>
        <w:t>Керуючись  стат</w:t>
      </w:r>
      <w:r w:rsidR="00B849A9" w:rsidRPr="00247F77">
        <w:rPr>
          <w:sz w:val="28"/>
          <w:szCs w:val="28"/>
          <w:lang w:val="uk-UA"/>
        </w:rPr>
        <w:t>ями  5, 6</w:t>
      </w:r>
      <w:r w:rsidR="00B849A9">
        <w:rPr>
          <w:sz w:val="28"/>
          <w:szCs w:val="28"/>
          <w:lang w:val="uk-UA"/>
        </w:rPr>
        <w:t>,</w:t>
      </w:r>
      <w:r w:rsidR="00B849A9" w:rsidRPr="00247F77">
        <w:rPr>
          <w:sz w:val="28"/>
          <w:szCs w:val="28"/>
          <w:lang w:val="uk-UA"/>
        </w:rPr>
        <w:t xml:space="preserve"> пунктом 1 частини першої статті 39, частиною першою статті 41, 47  Закону України "Про місцеві державні адміністрації"</w:t>
      </w:r>
      <w:r w:rsidR="00B849A9">
        <w:rPr>
          <w:sz w:val="28"/>
          <w:szCs w:val="28"/>
          <w:lang w:val="uk-UA"/>
        </w:rPr>
        <w:t xml:space="preserve"> та на виконання </w:t>
      </w:r>
      <w:r w:rsidR="00B849A9" w:rsidRPr="00247F77">
        <w:rPr>
          <w:sz w:val="28"/>
          <w:szCs w:val="28"/>
          <w:lang w:val="uk-UA"/>
        </w:rPr>
        <w:t xml:space="preserve"> розпорядження голо</w:t>
      </w:r>
      <w:r w:rsidR="00B849A9">
        <w:rPr>
          <w:sz w:val="28"/>
          <w:szCs w:val="28"/>
          <w:lang w:val="uk-UA"/>
        </w:rPr>
        <w:t xml:space="preserve">ви райдержадміністрації від  20 грудня  </w:t>
      </w:r>
      <w:r w:rsidR="00B849A9" w:rsidRPr="00247F77">
        <w:rPr>
          <w:sz w:val="28"/>
          <w:szCs w:val="28"/>
          <w:lang w:val="uk-UA"/>
        </w:rPr>
        <w:t xml:space="preserve">2019 року № </w:t>
      </w:r>
      <w:r w:rsidR="00B849A9">
        <w:rPr>
          <w:sz w:val="28"/>
          <w:szCs w:val="28"/>
          <w:lang w:val="uk-UA"/>
        </w:rPr>
        <w:t xml:space="preserve"> 250</w:t>
      </w:r>
      <w:r w:rsidR="00B849A9" w:rsidRPr="00247F77">
        <w:rPr>
          <w:sz w:val="28"/>
          <w:szCs w:val="28"/>
          <w:lang w:val="uk-UA"/>
        </w:rPr>
        <w:t xml:space="preserve">  "Про</w:t>
      </w:r>
      <w:r w:rsidR="00B849A9">
        <w:rPr>
          <w:sz w:val="28"/>
          <w:szCs w:val="28"/>
          <w:lang w:val="uk-UA"/>
        </w:rPr>
        <w:t xml:space="preserve"> упорядкування структури Ковельської районної державної адміністрації":</w:t>
      </w:r>
    </w:p>
    <w:p w:rsidR="00B849A9" w:rsidRPr="00247F77" w:rsidRDefault="00B849A9" w:rsidP="00B849A9">
      <w:pPr>
        <w:jc w:val="both"/>
        <w:rPr>
          <w:sz w:val="28"/>
          <w:szCs w:val="28"/>
          <w:lang w:val="uk-UA"/>
        </w:rPr>
      </w:pPr>
    </w:p>
    <w:p w:rsidR="00B849A9" w:rsidRDefault="00B81965" w:rsidP="00B849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ПЕРЕЙМЕНУВАТИ</w:t>
      </w:r>
      <w:r w:rsidR="00B849A9">
        <w:rPr>
          <w:sz w:val="28"/>
          <w:szCs w:val="28"/>
          <w:lang w:val="uk-UA"/>
        </w:rPr>
        <w:t xml:space="preserve"> </w:t>
      </w:r>
      <w:r w:rsidR="00B849A9" w:rsidRPr="00247F77">
        <w:rPr>
          <w:sz w:val="28"/>
          <w:szCs w:val="28"/>
          <w:lang w:val="uk-UA"/>
        </w:rPr>
        <w:t xml:space="preserve">юридичну особу публічного права </w:t>
      </w:r>
      <w:r w:rsidR="00B849A9">
        <w:rPr>
          <w:sz w:val="28"/>
          <w:szCs w:val="28"/>
          <w:lang w:val="uk-UA"/>
        </w:rPr>
        <w:t xml:space="preserve">відділ культури Ковельської районної державної адміністрації </w:t>
      </w:r>
      <w:r w:rsidR="00B849A9" w:rsidRPr="00247F77">
        <w:rPr>
          <w:sz w:val="28"/>
          <w:szCs w:val="28"/>
          <w:lang w:val="uk-UA"/>
        </w:rPr>
        <w:t xml:space="preserve">(код ЄДРПОУ </w:t>
      </w:r>
      <w:r>
        <w:rPr>
          <w:sz w:val="28"/>
          <w:szCs w:val="28"/>
          <w:lang w:val="uk-UA"/>
        </w:rPr>
        <w:t>05395888)</w:t>
      </w:r>
      <w:r w:rsidR="00B849A9">
        <w:rPr>
          <w:sz w:val="28"/>
          <w:szCs w:val="28"/>
          <w:lang w:val="uk-UA"/>
        </w:rPr>
        <w:t xml:space="preserve"> на</w:t>
      </w:r>
      <w:r w:rsidR="00B849A9" w:rsidRPr="00247F77">
        <w:rPr>
          <w:sz w:val="28"/>
          <w:szCs w:val="28"/>
          <w:lang w:val="uk-UA"/>
        </w:rPr>
        <w:t xml:space="preserve">  </w:t>
      </w:r>
      <w:r w:rsidR="00B849A9">
        <w:rPr>
          <w:sz w:val="28"/>
          <w:szCs w:val="28"/>
          <w:lang w:val="uk-UA"/>
        </w:rPr>
        <w:t>сектор культури, молоді та спорту Ковельської районної державної адміністрації.</w:t>
      </w:r>
    </w:p>
    <w:p w:rsidR="00B849A9" w:rsidRDefault="00B81965" w:rsidP="00B849A9">
      <w:pPr>
        <w:spacing w:line="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849A9">
        <w:rPr>
          <w:sz w:val="28"/>
          <w:szCs w:val="28"/>
          <w:lang w:val="uk-UA"/>
        </w:rPr>
        <w:t xml:space="preserve">2. ЗАТВЕРДИТИ Положення про сектор культури, молоді та спорту Ковельської районної державної адміністрації. </w:t>
      </w:r>
    </w:p>
    <w:p w:rsidR="00B849A9" w:rsidRPr="009917AF" w:rsidRDefault="00B81965" w:rsidP="00B849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="00B849A9">
        <w:rPr>
          <w:sz w:val="28"/>
          <w:szCs w:val="28"/>
          <w:lang w:val="uk-UA"/>
        </w:rPr>
        <w:t xml:space="preserve">Уповноважити начальника відділу культури  Ковельської районної державної адміністрації   Тетяну Матяшук на подання документів державному реєстратору, у відповідності до  вимог чинного законодавства,   для  внесення змін  до </w:t>
      </w:r>
      <w:r w:rsidR="00B849A9" w:rsidRPr="009917AF">
        <w:rPr>
          <w:sz w:val="28"/>
          <w:szCs w:val="28"/>
          <w:lang w:val="uk-UA"/>
        </w:rPr>
        <w:t>Єдиного державного реєстр</w:t>
      </w:r>
      <w:r w:rsidR="00B849A9">
        <w:rPr>
          <w:sz w:val="28"/>
          <w:szCs w:val="28"/>
          <w:lang w:val="uk-UA"/>
        </w:rPr>
        <w:t>у</w:t>
      </w:r>
      <w:r w:rsidR="00B849A9" w:rsidRPr="009917AF">
        <w:rPr>
          <w:sz w:val="28"/>
          <w:szCs w:val="28"/>
          <w:lang w:val="uk-UA"/>
        </w:rPr>
        <w:t xml:space="preserve"> юридичних осіб, фізичних осіб-підприємців та громадських формувань</w:t>
      </w:r>
      <w:r w:rsidR="00B849A9">
        <w:rPr>
          <w:sz w:val="28"/>
          <w:szCs w:val="28"/>
          <w:lang w:val="uk-UA"/>
        </w:rPr>
        <w:t>.</w:t>
      </w:r>
      <w:r w:rsidR="00B849A9" w:rsidRPr="009917AF">
        <w:rPr>
          <w:sz w:val="28"/>
          <w:szCs w:val="28"/>
          <w:lang w:val="uk-UA"/>
        </w:rPr>
        <w:t xml:space="preserve"> </w:t>
      </w:r>
    </w:p>
    <w:p w:rsidR="00B849A9" w:rsidRDefault="00B849A9" w:rsidP="00B849A9">
      <w:pPr>
        <w:spacing w:line="0" w:lineRule="atLeast"/>
        <w:jc w:val="both"/>
        <w:rPr>
          <w:sz w:val="28"/>
          <w:szCs w:val="28"/>
          <w:lang w:val="uk-UA"/>
        </w:rPr>
      </w:pPr>
    </w:p>
    <w:p w:rsidR="00B849A9" w:rsidRDefault="00B849A9" w:rsidP="00B849A9">
      <w:pPr>
        <w:spacing w:line="0" w:lineRule="atLeast"/>
        <w:jc w:val="both"/>
        <w:rPr>
          <w:sz w:val="28"/>
          <w:szCs w:val="28"/>
          <w:lang w:val="uk-UA"/>
        </w:rPr>
      </w:pPr>
    </w:p>
    <w:p w:rsidR="00B849A9" w:rsidRPr="00247F77" w:rsidRDefault="00B849A9" w:rsidP="00B849A9">
      <w:pPr>
        <w:jc w:val="both"/>
        <w:rPr>
          <w:lang w:val="uk-UA"/>
        </w:rPr>
      </w:pPr>
    </w:p>
    <w:p w:rsidR="00B849A9" w:rsidRDefault="00B849A9" w:rsidP="00B849A9">
      <w:pPr>
        <w:jc w:val="both"/>
        <w:rPr>
          <w:lang w:val="uk-UA"/>
        </w:rPr>
      </w:pPr>
    </w:p>
    <w:p w:rsidR="00B849A9" w:rsidRDefault="00B849A9" w:rsidP="00B849A9">
      <w:pPr>
        <w:jc w:val="both"/>
        <w:rPr>
          <w:sz w:val="28"/>
          <w:szCs w:val="28"/>
          <w:lang w:val="uk-UA"/>
        </w:rPr>
      </w:pPr>
      <w:r w:rsidRPr="00247F77">
        <w:rPr>
          <w:sz w:val="28"/>
          <w:szCs w:val="28"/>
          <w:lang w:val="uk-UA"/>
        </w:rPr>
        <w:t xml:space="preserve">Перший заступник голови  </w:t>
      </w:r>
      <w:r>
        <w:rPr>
          <w:sz w:val="28"/>
          <w:szCs w:val="28"/>
          <w:lang w:val="uk-UA"/>
        </w:rPr>
        <w:t xml:space="preserve">                                               </w:t>
      </w:r>
      <w:r w:rsidRPr="00247F77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Роман </w:t>
      </w:r>
      <w:r w:rsidRPr="00247F77">
        <w:rPr>
          <w:b/>
          <w:sz w:val="28"/>
          <w:szCs w:val="28"/>
          <w:lang w:val="uk-UA"/>
        </w:rPr>
        <w:t>КУЛЬЦМАН</w:t>
      </w:r>
      <w:r>
        <w:rPr>
          <w:sz w:val="28"/>
          <w:szCs w:val="28"/>
          <w:lang w:val="uk-UA"/>
        </w:rPr>
        <w:t xml:space="preserve"> </w:t>
      </w:r>
    </w:p>
    <w:p w:rsid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Pr="00247F77" w:rsidRDefault="00B849A9" w:rsidP="00B849A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Тетяна Матяшук  512 35 </w:t>
      </w:r>
    </w:p>
    <w:p w:rsidR="00B849A9" w:rsidRPr="00247F77" w:rsidRDefault="00B849A9" w:rsidP="00B849A9">
      <w:pPr>
        <w:rPr>
          <w:sz w:val="28"/>
          <w:szCs w:val="28"/>
          <w:lang w:val="uk-UA"/>
        </w:rPr>
      </w:pPr>
    </w:p>
    <w:p w:rsidR="00B873AC" w:rsidRDefault="00B81965">
      <w:pPr>
        <w:rPr>
          <w:lang w:val="uk-UA"/>
        </w:rPr>
      </w:pPr>
    </w:p>
    <w:p w:rsidR="00B849A9" w:rsidRDefault="00B849A9">
      <w:pPr>
        <w:rPr>
          <w:lang w:val="uk-UA"/>
        </w:rPr>
      </w:pPr>
    </w:p>
    <w:p w:rsidR="00B849A9" w:rsidRDefault="00B849A9">
      <w:pPr>
        <w:rPr>
          <w:lang w:val="uk-UA"/>
        </w:rPr>
      </w:pPr>
    </w:p>
    <w:p w:rsidR="00B849A9" w:rsidRDefault="00B849A9">
      <w:pPr>
        <w:rPr>
          <w:lang w:val="uk-UA"/>
        </w:rPr>
      </w:pPr>
    </w:p>
    <w:p w:rsidR="00B849A9" w:rsidRDefault="00B849A9">
      <w:pPr>
        <w:rPr>
          <w:lang w:val="uk-UA"/>
        </w:rPr>
      </w:pPr>
    </w:p>
    <w:p w:rsidR="00B849A9" w:rsidRPr="00B849A9" w:rsidRDefault="00B849A9" w:rsidP="00B849A9">
      <w:pPr>
        <w:spacing w:line="360" w:lineRule="auto"/>
        <w:ind w:left="6096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lastRenderedPageBreak/>
        <w:t xml:space="preserve">ЗАТВЕРДЖЕНО                                                                          Розпорядження голови </w:t>
      </w:r>
    </w:p>
    <w:p w:rsidR="00B849A9" w:rsidRPr="00B849A9" w:rsidRDefault="00B849A9" w:rsidP="00B849A9">
      <w:pPr>
        <w:spacing w:line="360" w:lineRule="auto"/>
        <w:ind w:left="6096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районної державної </w:t>
      </w:r>
    </w:p>
    <w:p w:rsidR="00B849A9" w:rsidRPr="00B849A9" w:rsidRDefault="00B849A9" w:rsidP="00B849A9">
      <w:pPr>
        <w:spacing w:line="360" w:lineRule="auto"/>
        <w:ind w:left="6096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адміністрації </w:t>
      </w:r>
    </w:p>
    <w:p w:rsidR="00B849A9" w:rsidRPr="00B849A9" w:rsidRDefault="00B849A9" w:rsidP="00B849A9">
      <w:pPr>
        <w:spacing w:line="360" w:lineRule="auto"/>
        <w:ind w:left="6096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26.12.2019 № 256  </w:t>
      </w:r>
    </w:p>
    <w:p w:rsidR="00B849A9" w:rsidRPr="00B849A9" w:rsidRDefault="00B849A9" w:rsidP="00B849A9">
      <w:pPr>
        <w:spacing w:line="360" w:lineRule="auto"/>
        <w:jc w:val="center"/>
        <w:rPr>
          <w:sz w:val="28"/>
          <w:szCs w:val="28"/>
          <w:lang w:val="uk-UA"/>
        </w:rPr>
      </w:pPr>
    </w:p>
    <w:p w:rsidR="00B849A9" w:rsidRPr="00B849A9" w:rsidRDefault="00B849A9" w:rsidP="00B849A9">
      <w:pPr>
        <w:jc w:val="center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ПОЛОЖЕННЯ</w:t>
      </w:r>
    </w:p>
    <w:p w:rsidR="00B849A9" w:rsidRPr="00B849A9" w:rsidRDefault="00B849A9" w:rsidP="00B849A9">
      <w:pPr>
        <w:jc w:val="center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про сектор культури, молоді та спорту </w:t>
      </w:r>
    </w:p>
    <w:p w:rsidR="00B849A9" w:rsidRPr="00B849A9" w:rsidRDefault="00B849A9" w:rsidP="00B849A9">
      <w:pPr>
        <w:jc w:val="center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Ковельської районної державної адміністрації</w:t>
      </w:r>
    </w:p>
    <w:p w:rsidR="00B849A9" w:rsidRPr="00B849A9" w:rsidRDefault="00B849A9" w:rsidP="00B849A9">
      <w:pPr>
        <w:jc w:val="center"/>
        <w:rPr>
          <w:sz w:val="28"/>
          <w:szCs w:val="28"/>
          <w:lang w:val="uk-UA"/>
        </w:rPr>
      </w:pPr>
    </w:p>
    <w:p w:rsidR="00B849A9" w:rsidRPr="00B849A9" w:rsidRDefault="00B849A9" w:rsidP="00B849A9">
      <w:pPr>
        <w:ind w:firstLine="709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1. Сектор культури, молоді та спорту Ковельської районної державної адміністрації (далі – сектор) є структурним підрозділом районної державної адміністрації, що утворюється головою райдержадміністрації, підзвітний та підконтрольний голові райдержадміністрації, керівникові апарату райдержадміністрації, управлінню культури, з питань релігій та національностей облдержадміністрації, відділу з питань фізичної культури та спорту облдержадміністрації, Міністерству культури, молоді та спорту України. </w:t>
      </w:r>
    </w:p>
    <w:p w:rsidR="00B849A9" w:rsidRPr="00B849A9" w:rsidRDefault="00B849A9" w:rsidP="00B849A9">
      <w:pPr>
        <w:ind w:firstLine="709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2. Сектор у своїй діяльності керується Конституцією і Законами України, актами Президента України та Кабінету Міністрів України, наказами Міністерства культури, молоді та спорту України, інших центральних органів виконавчої влади, розпорядженнями голів обласної, районної державних адміністрацій, наказами управління культури, з питань релігій та національностей  облдержадміністрації, відділу фізичної культури та спорту облдержадміністрації, рішеннями відповідних органів місцевого самоврядування, а також цим Положенням.</w:t>
      </w:r>
    </w:p>
    <w:p w:rsidR="00B849A9" w:rsidRPr="00B849A9" w:rsidRDefault="00B849A9" w:rsidP="00B849A9">
      <w:pPr>
        <w:ind w:firstLine="709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4. Сектор очолює завідувач сектору, який призначається на посаду і звільняється з посади головою районної державної адміністрації.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5. Основним завданням сектору культури, молоді та спорту райдержадміністрації є забезпечення реалізації державної політики у сфері культури, релігій, національностей, фізичної культури, молоді та спорту.</w:t>
      </w:r>
    </w:p>
    <w:p w:rsidR="00B849A9" w:rsidRPr="00B849A9" w:rsidRDefault="00B849A9" w:rsidP="00B849A9">
      <w:pPr>
        <w:ind w:left="720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6. До основних завдань сектору належить:</w:t>
      </w:r>
    </w:p>
    <w:p w:rsidR="00B849A9" w:rsidRPr="00B849A9" w:rsidRDefault="00B849A9" w:rsidP="00B849A9">
      <w:pPr>
        <w:tabs>
          <w:tab w:val="left" w:pos="851"/>
          <w:tab w:val="left" w:pos="993"/>
        </w:tabs>
        <w:ind w:firstLine="720"/>
        <w:jc w:val="both"/>
        <w:rPr>
          <w:rFonts w:eastAsia="Calibri"/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1) забезпечення реалізації державної політики у галузі культури, молоді та спорту на території району,</w:t>
      </w:r>
      <w:r w:rsidRPr="00B849A9">
        <w:rPr>
          <w:rFonts w:eastAsia="Calibri"/>
          <w:sz w:val="28"/>
          <w:szCs w:val="28"/>
          <w:lang w:val="uk-UA" w:eastAsia="en-US"/>
        </w:rPr>
        <w:t xml:space="preserve"> здійснення контролю за дотриманням актів законодавства з питань культури, молоді та спорту; 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2) забезпечення вільного розвитку культурно-мистецьких процесів та доступності усіх видів культурних послуг і культурної діяльності до кожного громадянина України;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3) сприяння загальнонаціональній культурній консолідації суспільства, формуванню цілісного культурно-інформаційного простору, захисту та просуванню високоякісного різноманітного національного культурного продукту;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lastRenderedPageBreak/>
        <w:t>4) сприяння відродженню та розвитку традицій і культури української нації, етнічної, культурної і мовної самобутності  національних меншин; сприяння  збереженню культурної спадщини;</w:t>
      </w:r>
    </w:p>
    <w:p w:rsidR="00B849A9" w:rsidRPr="00B849A9" w:rsidRDefault="00B849A9" w:rsidP="00B849A9">
      <w:pPr>
        <w:tabs>
          <w:tab w:val="left" w:pos="851"/>
          <w:tab w:val="left" w:pos="993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sz w:val="28"/>
          <w:szCs w:val="28"/>
          <w:lang w:val="uk-UA"/>
        </w:rPr>
        <w:t>5) с</w:t>
      </w:r>
      <w:r w:rsidRPr="00B849A9">
        <w:rPr>
          <w:rFonts w:eastAsia="Calibri"/>
          <w:sz w:val="28"/>
          <w:szCs w:val="28"/>
          <w:lang w:val="uk-UA" w:eastAsia="en-US"/>
        </w:rPr>
        <w:t>прияння організації дозвілля молоді, розвитку фізичної культури та спорту; сприяння громадським організаціям фізкультурно-спортивної спрямованості, молодіжним та іншим громадським організаціям у проведенні ними роботи з питань молоді, фізичної культури та спорту;</w:t>
      </w:r>
    </w:p>
    <w:p w:rsidR="00B849A9" w:rsidRPr="00B849A9" w:rsidRDefault="00B849A9" w:rsidP="00B849A9">
      <w:pPr>
        <w:tabs>
          <w:tab w:val="left" w:pos="851"/>
          <w:tab w:val="left" w:pos="993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6) організація і проведення фізкультурно-спортивних заходів серед широких верств населення, залучення їх до занять фізичною культурою та спортом, забезпечення пропаганди здорового способу життя; сприяння розвитку видів спорту, визнаних в Україні, зокрема олімпійського та параолімпійського руху.</w:t>
      </w:r>
    </w:p>
    <w:p w:rsidR="00B849A9" w:rsidRPr="00B849A9" w:rsidRDefault="00B849A9" w:rsidP="00B849A9">
      <w:pPr>
        <w:ind w:firstLine="708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7. Завданнями сектору відповідно до покладених повноважень є: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1) створення умов для: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sz w:val="28"/>
          <w:szCs w:val="28"/>
          <w:lang w:val="uk-UA"/>
        </w:rPr>
        <w:t>- </w:t>
      </w:r>
      <w:r w:rsidRPr="00B849A9">
        <w:rPr>
          <w:rFonts w:eastAsia="Calibri"/>
          <w:sz w:val="28"/>
          <w:szCs w:val="28"/>
          <w:lang w:val="uk-UA" w:eastAsia="en-US"/>
        </w:rPr>
        <w:t>сприяння збереженню і розвитку мережі установ культури, фізкультурно-спортивних закладів, вживання заходів щодо їх кадрового комплектування та зміцнення матеріально-технічної бази;</w:t>
      </w:r>
    </w:p>
    <w:p w:rsidR="00B849A9" w:rsidRPr="00B849A9" w:rsidRDefault="00B849A9" w:rsidP="00B849A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- розвитку усіх видів професійного та аматорського мистецтва, художньої творчості, а також для організації культурного дозвілля населення, здобутку спеціальної освіти у сфері культури і мистецтва;</w:t>
      </w:r>
    </w:p>
    <w:p w:rsidR="00B849A9" w:rsidRPr="00B849A9" w:rsidRDefault="00B849A9" w:rsidP="00B849A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- задоволення національно-культурних потреб українського народу та  національних меншин;</w:t>
      </w:r>
    </w:p>
    <w:p w:rsidR="00B849A9" w:rsidRPr="00B849A9" w:rsidRDefault="00B849A9" w:rsidP="00B849A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- централізованого комплектування та використання бібліотечних фондів;</w:t>
      </w:r>
    </w:p>
    <w:p w:rsidR="00B849A9" w:rsidRPr="00B849A9" w:rsidRDefault="00B849A9" w:rsidP="00B849A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- сприяння діяльності творчих спілок, національно-культурних товариств, громадських організацій, що функціонують на території району у сфері культури та мистецтва;</w:t>
      </w:r>
    </w:p>
    <w:p w:rsidR="00B849A9" w:rsidRPr="00B849A9" w:rsidRDefault="00B849A9" w:rsidP="00B849A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- сприяння зміцненню взаєморозуміння і терпимості між релігійними організаціями різних віросповідань;</w:t>
      </w:r>
    </w:p>
    <w:p w:rsidR="00B849A9" w:rsidRPr="00B849A9" w:rsidRDefault="00B849A9" w:rsidP="00B849A9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- моніторингу стану та тенденцій соціально-економічного і культурного розвитку району у сфері культури, мистецтва, державної мовної політики;</w:t>
      </w:r>
    </w:p>
    <w:p w:rsidR="00B849A9" w:rsidRPr="00B849A9" w:rsidRDefault="00B849A9" w:rsidP="00B849A9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2) подання у встановленому порядку голові райдержадміністрації пропозицій щодо формування державної політики у сфері культури та мистецтва, охорони культурної спадщини, молоді та спорту;</w:t>
      </w:r>
    </w:p>
    <w:p w:rsidR="00B849A9" w:rsidRPr="00B849A9" w:rsidRDefault="00B849A9" w:rsidP="00B849A9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3) забезпечення участі у: </w:t>
      </w:r>
    </w:p>
    <w:p w:rsidR="00B849A9" w:rsidRPr="00B849A9" w:rsidRDefault="00B849A9" w:rsidP="00B849A9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- розробці </w:t>
      </w:r>
      <w:proofErr w:type="spellStart"/>
      <w:r w:rsidRPr="00B849A9">
        <w:rPr>
          <w:sz w:val="28"/>
          <w:szCs w:val="28"/>
          <w:lang w:val="uk-UA"/>
        </w:rPr>
        <w:t>проєктів</w:t>
      </w:r>
      <w:proofErr w:type="spellEnd"/>
      <w:r w:rsidRPr="00B849A9">
        <w:rPr>
          <w:sz w:val="28"/>
          <w:szCs w:val="28"/>
          <w:lang w:val="uk-UA"/>
        </w:rPr>
        <w:t xml:space="preserve"> програм соціально-економічного та культурного  розвитку району; галузевих та районних програм, що стосуються компетенції сектору, а також організація та контроль за їх виконанням; </w:t>
      </w:r>
    </w:p>
    <w:p w:rsidR="00B849A9" w:rsidRPr="00B849A9" w:rsidRDefault="00B849A9" w:rsidP="00B849A9">
      <w:pPr>
        <w:tabs>
          <w:tab w:val="left" w:pos="993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sz w:val="28"/>
          <w:szCs w:val="28"/>
          <w:lang w:val="uk-UA"/>
        </w:rPr>
        <w:t xml:space="preserve">- організації та проведенні виставок-ярмарок, методичних і науково-практичних семінарів, конференцій; </w:t>
      </w:r>
      <w:r w:rsidRPr="00B849A9">
        <w:rPr>
          <w:rFonts w:eastAsia="Calibri"/>
          <w:sz w:val="28"/>
          <w:szCs w:val="28"/>
          <w:lang w:val="uk-UA" w:eastAsia="en-US"/>
        </w:rPr>
        <w:t>проведенні роботи, спрямованої на виявлення, підтримку і розвиток обдарованої молоді, організації проведення таких заходів, як змагання, конкурси, спартакіади, турніри, фестивалі творчості, конференції, форуми; інших заходів, спрямованих на підвищення культурно-освітнього та загального фізичного рівня молоді;</w:t>
      </w:r>
    </w:p>
    <w:p w:rsidR="00B849A9" w:rsidRPr="00B849A9" w:rsidRDefault="00B849A9" w:rsidP="00B849A9">
      <w:pPr>
        <w:widowControl w:val="0"/>
        <w:suppressAutoHyphens/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4) проведення фестивалів, конкурсів, оглядів професійного та аматорського мистецтва, художньої творчості, виставок народних художніх промислів та інших заходів у сфері  культури;</w:t>
      </w:r>
    </w:p>
    <w:p w:rsidR="00B849A9" w:rsidRPr="00B849A9" w:rsidRDefault="00B849A9" w:rsidP="00B84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5) роз’яснення через засоби масової інформації змісту державної політики у сфері культури, охорони культурної спадщини, молодіжної політики та фізичної культури і спорту.</w:t>
      </w:r>
      <w:r w:rsidRPr="00B849A9">
        <w:rPr>
          <w:rFonts w:eastAsia="Calibri"/>
          <w:sz w:val="28"/>
          <w:szCs w:val="28"/>
          <w:lang w:val="uk-UA"/>
        </w:rPr>
        <w:t xml:space="preserve"> Проведення серед населення інформаційної, роз'яснювальної та пропагандистської роботи з питань, що належать до компетенції </w:t>
      </w:r>
      <w:bookmarkStart w:id="1" w:name="o63"/>
      <w:bookmarkEnd w:id="1"/>
      <w:r w:rsidRPr="00B849A9">
        <w:rPr>
          <w:rFonts w:eastAsia="Calibri"/>
          <w:sz w:val="28"/>
          <w:szCs w:val="28"/>
          <w:lang w:val="uk-UA"/>
        </w:rPr>
        <w:t>сектору;</w:t>
      </w:r>
    </w:p>
    <w:p w:rsidR="00B849A9" w:rsidRPr="00B849A9" w:rsidRDefault="00B849A9" w:rsidP="00B849A9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 xml:space="preserve">6) підготовка пропозицій стосовно вдосконалення нормативно-правової бази з питань, що належать до його компетенції, і внесення їх в установленому порядку на розгляд </w:t>
      </w:r>
      <w:bookmarkStart w:id="2" w:name="o30"/>
      <w:bookmarkEnd w:id="2"/>
      <w:r w:rsidRPr="00B849A9">
        <w:rPr>
          <w:rFonts w:eastAsia="Calibri"/>
          <w:sz w:val="28"/>
          <w:szCs w:val="28"/>
          <w:lang w:val="uk-UA" w:eastAsia="en-US"/>
        </w:rPr>
        <w:t xml:space="preserve">райдержадміністрації; розроблення </w:t>
      </w:r>
      <w:proofErr w:type="spellStart"/>
      <w:r w:rsidRPr="00B849A9">
        <w:rPr>
          <w:rFonts w:eastAsia="Calibri"/>
          <w:sz w:val="28"/>
          <w:szCs w:val="28"/>
          <w:lang w:val="uk-UA" w:eastAsia="en-US"/>
        </w:rPr>
        <w:t>проєктів</w:t>
      </w:r>
      <w:proofErr w:type="spellEnd"/>
      <w:r w:rsidRPr="00B849A9">
        <w:rPr>
          <w:rFonts w:eastAsia="Calibri"/>
          <w:sz w:val="28"/>
          <w:szCs w:val="28"/>
          <w:lang w:val="uk-UA" w:eastAsia="en-US"/>
        </w:rPr>
        <w:t xml:space="preserve"> розпоряджень голови райдержадміністрації, у визначених законом випадках – </w:t>
      </w:r>
      <w:proofErr w:type="spellStart"/>
      <w:r w:rsidRPr="00B849A9">
        <w:rPr>
          <w:rFonts w:eastAsia="Calibri"/>
          <w:sz w:val="28"/>
          <w:szCs w:val="28"/>
          <w:lang w:val="uk-UA" w:eastAsia="en-US"/>
        </w:rPr>
        <w:t>проєктів</w:t>
      </w:r>
      <w:proofErr w:type="spellEnd"/>
      <w:r w:rsidRPr="00B849A9">
        <w:rPr>
          <w:rFonts w:eastAsia="Calibri"/>
          <w:sz w:val="28"/>
          <w:szCs w:val="28"/>
          <w:lang w:val="uk-UA" w:eastAsia="en-US"/>
        </w:rPr>
        <w:t xml:space="preserve"> нормативно-правових актів з питань реалізації галузевих повноважень</w:t>
      </w:r>
      <w:r w:rsidRPr="00B849A9">
        <w:rPr>
          <w:rFonts w:eastAsia="Calibri"/>
          <w:color w:val="00B050"/>
          <w:sz w:val="28"/>
          <w:szCs w:val="28"/>
          <w:lang w:val="uk-UA" w:eastAsia="en-US"/>
        </w:rPr>
        <w:t xml:space="preserve"> </w:t>
      </w:r>
      <w:r w:rsidRPr="00B849A9">
        <w:rPr>
          <w:rFonts w:eastAsia="Calibri"/>
          <w:sz w:val="28"/>
          <w:szCs w:val="28"/>
          <w:lang w:val="uk-UA" w:eastAsia="en-US"/>
        </w:rPr>
        <w:t>та подання їх на державну реєстрацію у встановленому порядку;</w:t>
      </w:r>
    </w:p>
    <w:p w:rsidR="00B849A9" w:rsidRPr="00B849A9" w:rsidRDefault="00B849A9" w:rsidP="00B849A9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 xml:space="preserve">7) участь, у межах компетенції, у погодженні </w:t>
      </w:r>
      <w:proofErr w:type="spellStart"/>
      <w:r w:rsidRPr="00B849A9">
        <w:rPr>
          <w:rFonts w:eastAsia="Calibri"/>
          <w:sz w:val="28"/>
          <w:szCs w:val="28"/>
          <w:lang w:val="uk-UA" w:eastAsia="en-US"/>
        </w:rPr>
        <w:t>проєктів</w:t>
      </w:r>
      <w:proofErr w:type="spellEnd"/>
      <w:r w:rsidRPr="00B849A9">
        <w:rPr>
          <w:rFonts w:eastAsia="Calibri"/>
          <w:sz w:val="28"/>
          <w:szCs w:val="28"/>
          <w:lang w:val="uk-UA" w:eastAsia="en-US"/>
        </w:rPr>
        <w:t xml:space="preserve"> нормативно-правових актів, розроблених іншими органами виконавчої влади;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rFonts w:eastAsia="Calibri" w:cs="Courier New"/>
          <w:sz w:val="28"/>
          <w:szCs w:val="28"/>
          <w:lang w:val="uk-UA" w:eastAsia="en-US"/>
        </w:rPr>
        <w:t>8)</w:t>
      </w:r>
      <w:r w:rsidRPr="00B849A9">
        <w:rPr>
          <w:sz w:val="28"/>
          <w:szCs w:val="28"/>
          <w:lang w:val="uk-UA"/>
        </w:rPr>
        <w:t xml:space="preserve"> сектор забезпечує: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ab/>
        <w:t>- доступ юридичних і фізичних осіб до інформації, що міститься у витягах з Державного реєстру нерухомих пам’яток України;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ab/>
        <w:t>- захист об’єктів культурної спадщини від загрози знищення, руйнування або пошкодження;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ab/>
        <w:t>- виготовлення та встановлення охоронних дощок, охоронних   знаків, інших інформаційних написів, позначок на пам’ятках культурної спадщини або в межах їх територій;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ab/>
        <w:t>- збирання та оброблення статистичних даних у сфері культури, охорони культурної спадщини, молоді та спорту і контроль за їх достовірністю;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ab/>
        <w:t>9) установлення режиму використання пам’яток культурної спадщини місцевого значення, їх територій, зон охорони;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ab/>
        <w:t>10) інформування управління культури, з питань релігій та національностей обласної державної адміністрації про пошкодження, руйнування, загрозу або можливу загрозу пошкодження, руйнування пам’яток культурної спадщини;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rFonts w:eastAsia="Calibri" w:cs="Courier New"/>
          <w:sz w:val="28"/>
          <w:szCs w:val="28"/>
          <w:lang w:val="uk-UA" w:eastAsia="en-US"/>
        </w:rPr>
        <w:t xml:space="preserve">11) </w:t>
      </w:r>
      <w:r w:rsidRPr="00B849A9">
        <w:rPr>
          <w:sz w:val="28"/>
          <w:szCs w:val="28"/>
          <w:lang w:val="uk-UA"/>
        </w:rPr>
        <w:t>укладання охоронних договорів на пам’ятки культурної спадщини;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12) </w:t>
      </w:r>
      <w:r w:rsidRPr="00B849A9">
        <w:rPr>
          <w:rFonts w:eastAsia="Calibri" w:cs="Courier New"/>
          <w:sz w:val="28"/>
          <w:szCs w:val="28"/>
          <w:lang w:val="uk-UA" w:eastAsia="en-US"/>
        </w:rPr>
        <w:t>с</w:t>
      </w:r>
      <w:r w:rsidRPr="00B849A9">
        <w:rPr>
          <w:rFonts w:eastAsia="Calibri"/>
          <w:sz w:val="28"/>
          <w:szCs w:val="28"/>
          <w:lang w:val="uk-UA" w:eastAsia="en-US"/>
        </w:rPr>
        <w:t>прияння в межах своїх повноважень виконанню програм (</w:t>
      </w:r>
      <w:proofErr w:type="spellStart"/>
      <w:r w:rsidRPr="00B849A9">
        <w:rPr>
          <w:rFonts w:eastAsia="Calibri"/>
          <w:sz w:val="28"/>
          <w:szCs w:val="28"/>
          <w:lang w:val="uk-UA" w:eastAsia="en-US"/>
        </w:rPr>
        <w:t>проєктів</w:t>
      </w:r>
      <w:proofErr w:type="spellEnd"/>
      <w:r w:rsidRPr="00B849A9">
        <w:rPr>
          <w:rFonts w:eastAsia="Calibri"/>
          <w:sz w:val="28"/>
          <w:szCs w:val="28"/>
          <w:lang w:val="uk-UA" w:eastAsia="en-US"/>
        </w:rPr>
        <w:t>), розроблених молодіжними, спортивними та іншими громадськими організаціями</w:t>
      </w:r>
      <w:bookmarkStart w:id="3" w:name="o32"/>
      <w:bookmarkEnd w:id="3"/>
      <w:r w:rsidRPr="00B849A9">
        <w:rPr>
          <w:rFonts w:eastAsia="Calibri" w:cs="Courier New"/>
          <w:sz w:val="28"/>
          <w:szCs w:val="28"/>
          <w:lang w:val="uk-UA" w:eastAsia="en-US"/>
        </w:rPr>
        <w:t>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13)  вживання заходів щодо утвердження здорового способу життя у молодіжному середовищі, проведення інформаційно-просвітницької роботи щодо протидії поширенню соціально-небезпечних хвороб серед молоді;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14) забезпечення в межах своїх повноважень організації і сприяння активізації фізкультурно-оздоровчої роботи у навчально-виховній, виробничій та соціально-побутовій сфері, розвитку самодіяльного масового спорту, спорту ветеранів;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15) </w:t>
      </w:r>
      <w:r w:rsidRPr="00B849A9">
        <w:rPr>
          <w:rFonts w:eastAsia="Calibri"/>
          <w:sz w:val="28"/>
          <w:szCs w:val="28"/>
          <w:lang w:val="uk-UA"/>
        </w:rPr>
        <w:t>забезпечення формування та затвердження положень про змагання, календарних планів проведення спортивних змагань та навчально-тренувальних зборів відповідно до єдиного календарного плану фізкультурно-оздоровчих та спортивних заходів, організації та проведення заходів, передбачених календарними планами фізкультурно-оздоровчих та спортивних заходів, у межах коштів, виділених на розвиток фізичної культури та спорту;</w:t>
      </w:r>
    </w:p>
    <w:p w:rsidR="00B849A9" w:rsidRPr="00B849A9" w:rsidRDefault="00B849A9" w:rsidP="00B84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/>
        </w:rPr>
      </w:pPr>
      <w:r w:rsidRPr="00B849A9">
        <w:rPr>
          <w:rFonts w:eastAsia="Calibri"/>
          <w:sz w:val="28"/>
          <w:szCs w:val="28"/>
          <w:lang w:val="uk-UA"/>
        </w:rPr>
        <w:t>16) </w:t>
      </w:r>
      <w:r w:rsidRPr="00B849A9">
        <w:rPr>
          <w:rFonts w:eastAsia="Calibri"/>
          <w:sz w:val="28"/>
          <w:szCs w:val="28"/>
          <w:lang w:val="uk-UA" w:eastAsia="en-US"/>
        </w:rPr>
        <w:t>комплектування складу збірних команд району за видами спорту, забезпечення організації підготовки та участі спортсменів у змаганнях усіх рівнів;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17) здійснення контролю за дотриманням організаціями фізкультурно-спортивної, молодіжної спрямованості законодавства з питань соціального захисту молоді, фізичної культури та спорту, стандартів спортивної класифікації;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18) вивчення, узагальнення та поширення передового досвіду роботи з питань культури,  молоді, фізичної культури і спорту;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19) порушення у встановленому порядку клопотання про відзначення спортсменів, тренерів, працівників сфери культури, фізичної культури та спорту, обдарованої молоді державними нагородами, присвоєння їм спортивних звань;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20) взаємодія з районними осередками громадських організацій фізкультурно-спортивної спрямованості;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21) </w:t>
      </w:r>
      <w:r w:rsidRPr="00B849A9">
        <w:rPr>
          <w:rFonts w:eastAsia="Calibri"/>
          <w:sz w:val="28"/>
          <w:szCs w:val="28"/>
          <w:lang w:val="uk-UA"/>
        </w:rPr>
        <w:t>здійснення контролю за технічним станом, ефективністю і цільовим використанням спортивних об'єктів, зокрема створенням необхідних умов для вільного доступу до них інвалідів, за дотриманням правил безпеки під час проведення масових спортивних заходів;</w:t>
      </w:r>
    </w:p>
    <w:p w:rsidR="00B849A9" w:rsidRPr="00B849A9" w:rsidRDefault="00B849A9" w:rsidP="00B84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/>
        </w:rPr>
      </w:pPr>
      <w:r w:rsidRPr="00B849A9">
        <w:rPr>
          <w:rFonts w:eastAsia="Calibri"/>
          <w:sz w:val="28"/>
          <w:szCs w:val="28"/>
          <w:lang w:val="uk-UA"/>
        </w:rPr>
        <w:t>22) здійснення в межах своїх повноважень контролю за організацією та проведенням заходів з фізичної культури і спорту в районі, за використанням фінансових та матеріальних ресурсів, що виділяються з районного бюджету з цією метою;</w:t>
      </w:r>
      <w:r w:rsidRPr="00B849A9">
        <w:rPr>
          <w:rFonts w:eastAsia="Calibri"/>
          <w:sz w:val="28"/>
          <w:szCs w:val="28"/>
          <w:lang w:val="uk-UA" w:eastAsia="en-US"/>
        </w:rPr>
        <w:t> </w:t>
      </w:r>
    </w:p>
    <w:p w:rsidR="00B849A9" w:rsidRPr="00B849A9" w:rsidRDefault="00B849A9" w:rsidP="00B84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/>
        </w:rPr>
      </w:pPr>
      <w:bookmarkStart w:id="4" w:name="o62"/>
      <w:bookmarkEnd w:id="4"/>
      <w:r w:rsidRPr="00B849A9">
        <w:rPr>
          <w:rFonts w:eastAsia="Calibri"/>
          <w:sz w:val="28"/>
          <w:szCs w:val="28"/>
          <w:lang w:val="uk-UA"/>
        </w:rPr>
        <w:t>23) </w:t>
      </w:r>
      <w:r w:rsidRPr="00B849A9">
        <w:rPr>
          <w:rFonts w:eastAsia="Calibri"/>
          <w:sz w:val="28"/>
          <w:szCs w:val="28"/>
          <w:lang w:val="uk-UA" w:eastAsia="en-US"/>
        </w:rPr>
        <w:t>участь у підготовці звітів голови райдержадміністрації для їх розгляду на сесії районної ради;</w:t>
      </w:r>
    </w:p>
    <w:p w:rsidR="00B849A9" w:rsidRPr="00B849A9" w:rsidRDefault="00B849A9" w:rsidP="00B849A9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24) підготовка самостійно або разом з іншими структурними підрозділами райдержадміністрації інформаційних та аналітичних матеріалів для подання голові райдержадміністрації;</w:t>
      </w:r>
    </w:p>
    <w:p w:rsidR="00B849A9" w:rsidRPr="00B849A9" w:rsidRDefault="00B849A9" w:rsidP="00B849A9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 xml:space="preserve">25) підготовка (участь у підготовці) </w:t>
      </w:r>
      <w:proofErr w:type="spellStart"/>
      <w:r w:rsidRPr="00B849A9">
        <w:rPr>
          <w:rFonts w:eastAsia="Calibri"/>
          <w:sz w:val="28"/>
          <w:szCs w:val="28"/>
          <w:lang w:val="uk-UA" w:eastAsia="en-US"/>
        </w:rPr>
        <w:t>проєктів</w:t>
      </w:r>
      <w:proofErr w:type="spellEnd"/>
      <w:r w:rsidRPr="00B849A9">
        <w:rPr>
          <w:rFonts w:eastAsia="Calibri"/>
          <w:sz w:val="28"/>
          <w:szCs w:val="28"/>
          <w:lang w:val="uk-UA" w:eastAsia="en-US"/>
        </w:rPr>
        <w:t xml:space="preserve"> угод, договорів, протоколів зустрічей делегацій і робочих груп у межах своїх повноважень;</w:t>
      </w:r>
    </w:p>
    <w:p w:rsidR="00B849A9" w:rsidRPr="00B849A9" w:rsidRDefault="00B849A9" w:rsidP="00B849A9">
      <w:pPr>
        <w:tabs>
          <w:tab w:val="left" w:pos="709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26) </w:t>
      </w:r>
      <w:r w:rsidRPr="00B849A9">
        <w:rPr>
          <w:sz w:val="28"/>
          <w:szCs w:val="28"/>
          <w:lang w:val="uk-UA"/>
        </w:rPr>
        <w:t>відповідно до наданих районною радою повноважень, здійснення керівництва безпосередньо підпорядкованими закладами культури;</w:t>
      </w:r>
    </w:p>
    <w:p w:rsidR="00B849A9" w:rsidRPr="00B849A9" w:rsidRDefault="00B849A9" w:rsidP="00B849A9">
      <w:pPr>
        <w:widowControl w:val="0"/>
        <w:suppressAutoHyphens/>
        <w:ind w:firstLine="720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27) </w:t>
      </w:r>
      <w:r w:rsidRPr="00B849A9">
        <w:rPr>
          <w:rFonts w:eastAsia="Calibri"/>
          <w:sz w:val="28"/>
          <w:szCs w:val="28"/>
          <w:lang w:val="uk-UA" w:eastAsia="en-US"/>
        </w:rPr>
        <w:t>здійснення контролю за діяльністю спортивних шкіл згідно повноважень;</w:t>
      </w:r>
    </w:p>
    <w:p w:rsidR="00B849A9" w:rsidRPr="00B849A9" w:rsidRDefault="00B849A9" w:rsidP="00B849A9">
      <w:pPr>
        <w:ind w:firstLine="720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28) забезпечення ефективного і цільового використання бюджетних коштів;</w:t>
      </w:r>
    </w:p>
    <w:p w:rsidR="00B849A9" w:rsidRPr="00B849A9" w:rsidRDefault="00B849A9" w:rsidP="00B849A9">
      <w:pPr>
        <w:widowControl w:val="0"/>
        <w:suppressAutoHyphens/>
        <w:ind w:firstLine="720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29) забезпечення заходів щодо запобігання і протидії корупції;</w:t>
      </w:r>
    </w:p>
    <w:p w:rsidR="00B849A9" w:rsidRPr="00B849A9" w:rsidRDefault="00B849A9" w:rsidP="00B849A9">
      <w:pPr>
        <w:widowControl w:val="0"/>
        <w:suppressAutoHyphens/>
        <w:ind w:firstLine="720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30) розгляд в установленому законодавством порядку звернень громадян;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31) опрацювання запитів і звернень народних депутатів України та депутатів місцевих рад;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32) забезпечення доступу до публічної інформації, розпорядником якої є сектор;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33) забезпечення захисту персональних даних;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34) здійснення інших функцій відповідно покладених на сектор культури, молоді та спорту завдань.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8. Сектор для здійснення повноважень та виконання визначених завдань має право: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1) отримувати в установленому законодавством порядку від інших структурних підрозділів районної державної адміністрації,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2) залучати до виконання окремих робіт, участі у вивченні окремих питань спеціалістів, фахівців інших структурних підрозділів районної державної адміністрації, підприємств, установ та організацій (за погодженням з їх керівниками), представників громадських об’єднань (за згодою);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3) вносити в установленому порядку пропозиції щодо удосконалення роботи районної державної адміністрації з питань культури, релігій, національностей, молоді, фізичної культури і спорту;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4)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5) скликати в установленому порядку наради, проводити семінари та конференції з питань, що належать до його компетенції;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6) надавати платні послуги згідно діючого законодавства;</w:t>
      </w:r>
    </w:p>
    <w:p w:rsidR="00B849A9" w:rsidRPr="00B849A9" w:rsidRDefault="00B849A9" w:rsidP="00B849A9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  <w:r w:rsidRPr="00B849A9">
        <w:rPr>
          <w:rFonts w:eastAsia="Calibri"/>
          <w:sz w:val="28"/>
          <w:szCs w:val="28"/>
          <w:lang w:val="uk-UA" w:eastAsia="en-US"/>
        </w:rPr>
        <w:t>7) проводити в установленому законом порядку конкурси на посади керівників та артистично–мистецького персоналу закладів культури.</w:t>
      </w:r>
    </w:p>
    <w:p w:rsidR="00B849A9" w:rsidRPr="00B849A9" w:rsidRDefault="00B849A9" w:rsidP="00B849A9">
      <w:pPr>
        <w:ind w:firstLine="708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9. Завідувач сектору: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ab/>
        <w:t>1) затверджує посадові інструкції працівників сектору та розподіляє обов’язки між ними. Здійснює визначені Законом України «Про державну службу» повноваження керівника державної служби у секторі;</w:t>
      </w:r>
    </w:p>
    <w:p w:rsidR="00B849A9" w:rsidRPr="00B849A9" w:rsidRDefault="00B849A9" w:rsidP="00B849A9">
      <w:pPr>
        <w:ind w:firstLine="709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2) здійснює керівництво сектору, несе персональну відповідальність за організацію та результати його діяльності, сприяє створенню належних умов праці у секторі;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0"/>
          <w:szCs w:val="20"/>
          <w:lang w:val="uk-UA"/>
        </w:rPr>
        <w:tab/>
      </w:r>
      <w:r w:rsidRPr="00B849A9">
        <w:rPr>
          <w:sz w:val="28"/>
          <w:szCs w:val="28"/>
          <w:lang w:val="uk-UA"/>
        </w:rPr>
        <w:t>3) подає на затвердження голові районної державної адміністрації Положення про сектор;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ab/>
        <w:t>4) планує роботу сектору, вносить пропозиції щодо формування планів роботи районної державної адміністрації;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ab/>
        <w:t>5) вживає заходів щодо удосконалення організації та підвищення ефективності роботи сектору;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ab/>
        <w:t>6) звітує перед головою районної державної адміністрації про виконання покладених на сектор завдань та затверджених планів роботи;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bookmarkStart w:id="5" w:name="n60"/>
      <w:bookmarkEnd w:id="5"/>
      <w:r w:rsidRPr="00B849A9">
        <w:rPr>
          <w:sz w:val="28"/>
          <w:szCs w:val="28"/>
          <w:lang w:val="uk-UA"/>
        </w:rPr>
        <w:tab/>
        <w:t>7) може входити до складу колегії районної державної адміністрації;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bookmarkStart w:id="6" w:name="n61"/>
      <w:bookmarkEnd w:id="6"/>
      <w:r w:rsidRPr="00B849A9">
        <w:rPr>
          <w:sz w:val="28"/>
          <w:szCs w:val="28"/>
          <w:lang w:val="uk-UA"/>
        </w:rPr>
        <w:tab/>
        <w:t xml:space="preserve">8) вносить пропозиції щодо розгляду на засіданнях колегії питань, що належать до компетенції сектору, та розробляє </w:t>
      </w:r>
      <w:proofErr w:type="spellStart"/>
      <w:r w:rsidRPr="00B849A9">
        <w:rPr>
          <w:sz w:val="28"/>
          <w:szCs w:val="28"/>
          <w:lang w:val="uk-UA"/>
        </w:rPr>
        <w:t>проєкти</w:t>
      </w:r>
      <w:proofErr w:type="spellEnd"/>
      <w:r w:rsidRPr="00B849A9">
        <w:rPr>
          <w:sz w:val="28"/>
          <w:szCs w:val="28"/>
          <w:lang w:val="uk-UA"/>
        </w:rPr>
        <w:t xml:space="preserve"> відповідних рішень;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bookmarkStart w:id="7" w:name="n62"/>
      <w:bookmarkEnd w:id="7"/>
      <w:r w:rsidRPr="00B849A9">
        <w:rPr>
          <w:sz w:val="28"/>
          <w:szCs w:val="28"/>
          <w:lang w:val="uk-UA"/>
        </w:rPr>
        <w:tab/>
        <w:t>9) може брати участь у засіданнях органів місцевого самоврядування;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bookmarkStart w:id="8" w:name="n63"/>
      <w:bookmarkEnd w:id="8"/>
      <w:r w:rsidRPr="00B849A9">
        <w:rPr>
          <w:sz w:val="28"/>
          <w:szCs w:val="28"/>
          <w:lang w:val="uk-UA"/>
        </w:rPr>
        <w:tab/>
        <w:t>10) представляє інтереси сектору у взаємовідносинах з іншими структурними підрозділами районної державної адміністрації, обласною державною адміністрацією, органами місцевого самоврядування, підприємствами, установами та організаціями - за дорученням керівництва районної державної адміністрації;</w:t>
      </w:r>
    </w:p>
    <w:p w:rsidR="00B849A9" w:rsidRPr="00B849A9" w:rsidRDefault="00B849A9" w:rsidP="00B849A9">
      <w:pPr>
        <w:ind w:firstLine="709"/>
        <w:jc w:val="both"/>
        <w:rPr>
          <w:sz w:val="28"/>
          <w:szCs w:val="28"/>
          <w:lang w:val="uk-UA"/>
        </w:rPr>
      </w:pPr>
      <w:bookmarkStart w:id="9" w:name="n64"/>
      <w:bookmarkEnd w:id="9"/>
      <w:r w:rsidRPr="00B849A9">
        <w:rPr>
          <w:sz w:val="28"/>
          <w:szCs w:val="28"/>
          <w:lang w:val="uk-UA"/>
        </w:rPr>
        <w:t>11) видає у межах своїх повноважень накази, організовує контроль за їх виконанням</w:t>
      </w:r>
      <w:bookmarkStart w:id="10" w:name="n66"/>
      <w:bookmarkEnd w:id="10"/>
      <w:r w:rsidRPr="00B849A9">
        <w:rPr>
          <w:sz w:val="28"/>
          <w:szCs w:val="28"/>
          <w:lang w:val="uk-UA"/>
        </w:rPr>
        <w:t xml:space="preserve">. </w:t>
      </w:r>
    </w:p>
    <w:p w:rsidR="00B849A9" w:rsidRPr="00B849A9" w:rsidRDefault="00B849A9" w:rsidP="00B849A9">
      <w:pPr>
        <w:ind w:firstLine="709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>Накази</w:t>
      </w:r>
      <w:bookmarkStart w:id="11" w:name="n67"/>
      <w:bookmarkStart w:id="12" w:name="n68"/>
      <w:bookmarkEnd w:id="11"/>
      <w:bookmarkEnd w:id="12"/>
      <w:r w:rsidRPr="00B849A9">
        <w:rPr>
          <w:sz w:val="28"/>
          <w:szCs w:val="28"/>
          <w:lang w:val="uk-UA"/>
        </w:rPr>
        <w:t xml:space="preserve">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Мін’юсту;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bookmarkStart w:id="13" w:name="n65"/>
      <w:bookmarkEnd w:id="13"/>
      <w:r w:rsidRPr="00B849A9">
        <w:rPr>
          <w:sz w:val="28"/>
          <w:szCs w:val="28"/>
          <w:lang w:val="uk-UA"/>
        </w:rPr>
        <w:tab/>
        <w:t>12)  здійснює добір кадрів;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bookmarkStart w:id="14" w:name="n69"/>
      <w:bookmarkEnd w:id="14"/>
      <w:r w:rsidRPr="00B849A9">
        <w:rPr>
          <w:sz w:val="28"/>
          <w:szCs w:val="28"/>
          <w:lang w:val="uk-UA"/>
        </w:rPr>
        <w:tab/>
        <w:t>13) організовує роботу з підвищення рівня професійної компетентності державних службовців сектору;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bookmarkStart w:id="15" w:name="n70"/>
      <w:bookmarkEnd w:id="15"/>
      <w:r w:rsidRPr="00B849A9">
        <w:rPr>
          <w:sz w:val="22"/>
          <w:szCs w:val="22"/>
          <w:lang w:val="uk-UA"/>
        </w:rPr>
        <w:tab/>
      </w:r>
      <w:r w:rsidRPr="00B849A9">
        <w:rPr>
          <w:sz w:val="28"/>
          <w:szCs w:val="28"/>
          <w:lang w:val="uk-UA"/>
        </w:rPr>
        <w:t>14) </w:t>
      </w:r>
      <w:bookmarkStart w:id="16" w:name="n71"/>
      <w:bookmarkEnd w:id="16"/>
      <w:r w:rsidRPr="00B849A9">
        <w:rPr>
          <w:sz w:val="28"/>
          <w:szCs w:val="28"/>
          <w:lang w:val="uk-UA"/>
        </w:rPr>
        <w:t>проводить особистий прийом громадян з питань, що належать до повноважень сектору;</w:t>
      </w:r>
    </w:p>
    <w:p w:rsidR="00B849A9" w:rsidRPr="00B849A9" w:rsidRDefault="00B849A9" w:rsidP="00B849A9">
      <w:pPr>
        <w:ind w:firstLine="709"/>
        <w:jc w:val="both"/>
        <w:rPr>
          <w:sz w:val="28"/>
          <w:szCs w:val="28"/>
          <w:lang w:val="uk-UA"/>
        </w:rPr>
      </w:pPr>
      <w:bookmarkStart w:id="17" w:name="n74"/>
      <w:bookmarkEnd w:id="17"/>
      <w:r w:rsidRPr="00B849A9">
        <w:rPr>
          <w:sz w:val="28"/>
          <w:szCs w:val="28"/>
          <w:lang w:val="uk-UA"/>
        </w:rPr>
        <w:t>15) забезпечує дотримання працівниками сектору правил внутрішнього трудового розпорядку та виконавської дисципліни;</w:t>
      </w:r>
    </w:p>
    <w:p w:rsidR="00B849A9" w:rsidRPr="00B849A9" w:rsidRDefault="00B849A9" w:rsidP="00B849A9">
      <w:pPr>
        <w:ind w:firstLine="709"/>
        <w:jc w:val="both"/>
        <w:rPr>
          <w:sz w:val="28"/>
          <w:szCs w:val="28"/>
          <w:lang w:val="uk-UA"/>
        </w:rPr>
      </w:pPr>
      <w:bookmarkStart w:id="18" w:name="n75"/>
      <w:bookmarkEnd w:id="18"/>
      <w:r w:rsidRPr="00B849A9">
        <w:rPr>
          <w:sz w:val="28"/>
          <w:szCs w:val="28"/>
          <w:lang w:val="uk-UA"/>
        </w:rPr>
        <w:t>16) здійснює інші повноваження, визначені законодавством.</w:t>
      </w:r>
    </w:p>
    <w:p w:rsidR="00B849A9" w:rsidRPr="00B849A9" w:rsidRDefault="00B849A9" w:rsidP="00B849A9">
      <w:pPr>
        <w:ind w:firstLine="709"/>
        <w:jc w:val="both"/>
        <w:rPr>
          <w:sz w:val="28"/>
          <w:szCs w:val="28"/>
          <w:lang w:val="uk-UA"/>
        </w:rPr>
      </w:pPr>
      <w:bookmarkStart w:id="19" w:name="n76"/>
      <w:bookmarkEnd w:id="19"/>
      <w:r w:rsidRPr="00B849A9">
        <w:rPr>
          <w:sz w:val="28"/>
          <w:szCs w:val="28"/>
          <w:lang w:val="uk-UA"/>
        </w:rPr>
        <w:t xml:space="preserve">Для погодженого вирішення питань, що належать до повноважень сектору, у ньому може утворюватися рада сектору у складі завідувача сектору (голова ради), інших працівників сектору, установ та організацій у сфері культури, молоді та спорту. У разі потреби до складу ради сектору можуть бути включені інші особи. </w:t>
      </w:r>
    </w:p>
    <w:p w:rsidR="00B849A9" w:rsidRPr="00B849A9" w:rsidRDefault="00B849A9" w:rsidP="00B849A9">
      <w:pPr>
        <w:tabs>
          <w:tab w:val="left" w:pos="9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0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10. Граничну чисельність і фонд оплати праці працівників сектору визначає голова райдержадміністрації у межах </w:t>
      </w:r>
      <w:bookmarkStart w:id="20" w:name="92"/>
      <w:bookmarkStart w:id="21" w:name="93"/>
      <w:bookmarkEnd w:id="20"/>
      <w:bookmarkEnd w:id="21"/>
      <w:r w:rsidRPr="00B849A9">
        <w:rPr>
          <w:sz w:val="28"/>
          <w:szCs w:val="28"/>
          <w:lang w:val="uk-UA"/>
        </w:rPr>
        <w:t xml:space="preserve">відповідних бюджетних призначень. </w:t>
      </w:r>
    </w:p>
    <w:p w:rsidR="00B849A9" w:rsidRPr="00B849A9" w:rsidRDefault="00B849A9" w:rsidP="00B849A9">
      <w:pPr>
        <w:ind w:firstLine="709"/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11. Сектор є юридичною особою публічного права, веде самостійний баланс за видатками районного бюджету на виконання Програми </w:t>
      </w:r>
      <w:r w:rsidRPr="00B849A9">
        <w:rPr>
          <w:color w:val="000000"/>
          <w:sz w:val="28"/>
          <w:szCs w:val="28"/>
          <w:lang w:val="uk-UA"/>
        </w:rPr>
        <w:t>розвитку культури, мистецтва, охорони культурної спадщини та туризму в районі</w:t>
      </w:r>
      <w:r w:rsidRPr="00B849A9">
        <w:rPr>
          <w:sz w:val="28"/>
          <w:szCs w:val="28"/>
          <w:lang w:val="uk-UA"/>
        </w:rPr>
        <w:t>,галузевих та районних програм, що стосуються компетенції сектору, має реєстраційні рахунки в органах Казначейства, печатку із зображенням Державного герба України та своїм найменуванням, власні бланки.</w:t>
      </w: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</w:p>
    <w:p w:rsidR="00B849A9" w:rsidRPr="00B849A9" w:rsidRDefault="00B849A9" w:rsidP="00B849A9">
      <w:pPr>
        <w:jc w:val="both"/>
        <w:rPr>
          <w:sz w:val="28"/>
          <w:szCs w:val="28"/>
          <w:lang w:val="uk-UA"/>
        </w:rPr>
      </w:pPr>
      <w:r w:rsidRPr="00B849A9">
        <w:rPr>
          <w:sz w:val="28"/>
          <w:szCs w:val="28"/>
          <w:lang w:val="uk-UA"/>
        </w:rPr>
        <w:t xml:space="preserve">Перший заступник голови </w:t>
      </w:r>
      <w:r w:rsidRPr="00B849A9">
        <w:rPr>
          <w:sz w:val="28"/>
          <w:szCs w:val="28"/>
          <w:lang w:val="uk-UA"/>
        </w:rPr>
        <w:tab/>
      </w:r>
      <w:r w:rsidRPr="00B849A9">
        <w:rPr>
          <w:sz w:val="28"/>
          <w:szCs w:val="28"/>
          <w:lang w:val="uk-UA"/>
        </w:rPr>
        <w:tab/>
      </w:r>
      <w:r w:rsidRPr="00B849A9">
        <w:rPr>
          <w:sz w:val="28"/>
          <w:szCs w:val="28"/>
          <w:lang w:val="uk-UA"/>
        </w:rPr>
        <w:tab/>
      </w:r>
      <w:r w:rsidRPr="00B849A9">
        <w:rPr>
          <w:sz w:val="28"/>
          <w:szCs w:val="28"/>
          <w:lang w:val="uk-UA"/>
        </w:rPr>
        <w:tab/>
      </w:r>
      <w:r w:rsidRPr="00B849A9">
        <w:rPr>
          <w:sz w:val="28"/>
          <w:szCs w:val="28"/>
          <w:lang w:val="uk-UA"/>
        </w:rPr>
        <w:tab/>
        <w:t>Роман КУЛЬЦМАН</w:t>
      </w:r>
    </w:p>
    <w:p w:rsidR="00B849A9" w:rsidRPr="00B849A9" w:rsidRDefault="00B849A9">
      <w:pPr>
        <w:rPr>
          <w:lang w:val="uk-UA"/>
        </w:rPr>
      </w:pPr>
    </w:p>
    <w:sectPr w:rsidR="00B849A9" w:rsidRPr="00B84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9A9"/>
    <w:rsid w:val="00015F68"/>
    <w:rsid w:val="0002173D"/>
    <w:rsid w:val="000246CD"/>
    <w:rsid w:val="00035C21"/>
    <w:rsid w:val="00036A54"/>
    <w:rsid w:val="000532E6"/>
    <w:rsid w:val="000565E9"/>
    <w:rsid w:val="00060794"/>
    <w:rsid w:val="00072096"/>
    <w:rsid w:val="00074C71"/>
    <w:rsid w:val="000800BE"/>
    <w:rsid w:val="000A37D9"/>
    <w:rsid w:val="000A50CD"/>
    <w:rsid w:val="000C1D9B"/>
    <w:rsid w:val="000C31D3"/>
    <w:rsid w:val="000C64EA"/>
    <w:rsid w:val="000F251E"/>
    <w:rsid w:val="00101E2C"/>
    <w:rsid w:val="0011028F"/>
    <w:rsid w:val="00111345"/>
    <w:rsid w:val="001178A9"/>
    <w:rsid w:val="001229DC"/>
    <w:rsid w:val="00132BA4"/>
    <w:rsid w:val="00142479"/>
    <w:rsid w:val="00143C6B"/>
    <w:rsid w:val="001566C3"/>
    <w:rsid w:val="00163E81"/>
    <w:rsid w:val="00173945"/>
    <w:rsid w:val="00185BA8"/>
    <w:rsid w:val="00192777"/>
    <w:rsid w:val="001A681A"/>
    <w:rsid w:val="001D2DD0"/>
    <w:rsid w:val="001D5E43"/>
    <w:rsid w:val="001F7B0C"/>
    <w:rsid w:val="00204488"/>
    <w:rsid w:val="00214FF6"/>
    <w:rsid w:val="00220C40"/>
    <w:rsid w:val="0022602E"/>
    <w:rsid w:val="002601EF"/>
    <w:rsid w:val="002801B2"/>
    <w:rsid w:val="002A3586"/>
    <w:rsid w:val="002A497E"/>
    <w:rsid w:val="002A60DB"/>
    <w:rsid w:val="002B0E08"/>
    <w:rsid w:val="002B6B07"/>
    <w:rsid w:val="002D4503"/>
    <w:rsid w:val="002E0CA7"/>
    <w:rsid w:val="002F51DF"/>
    <w:rsid w:val="0030171D"/>
    <w:rsid w:val="00326425"/>
    <w:rsid w:val="00331C53"/>
    <w:rsid w:val="00335D3C"/>
    <w:rsid w:val="00345E87"/>
    <w:rsid w:val="00354130"/>
    <w:rsid w:val="00355DE1"/>
    <w:rsid w:val="0036458D"/>
    <w:rsid w:val="003727B9"/>
    <w:rsid w:val="00373140"/>
    <w:rsid w:val="00376AA6"/>
    <w:rsid w:val="00383FD7"/>
    <w:rsid w:val="00391AA6"/>
    <w:rsid w:val="003A1C23"/>
    <w:rsid w:val="003B51EE"/>
    <w:rsid w:val="003D5BB5"/>
    <w:rsid w:val="003E6866"/>
    <w:rsid w:val="003F4A28"/>
    <w:rsid w:val="003F6C5D"/>
    <w:rsid w:val="00401DEE"/>
    <w:rsid w:val="00412085"/>
    <w:rsid w:val="0041418D"/>
    <w:rsid w:val="00421B5C"/>
    <w:rsid w:val="004372FD"/>
    <w:rsid w:val="00437323"/>
    <w:rsid w:val="0044115E"/>
    <w:rsid w:val="00447B56"/>
    <w:rsid w:val="00453C05"/>
    <w:rsid w:val="00456791"/>
    <w:rsid w:val="00463269"/>
    <w:rsid w:val="004709FD"/>
    <w:rsid w:val="004762F0"/>
    <w:rsid w:val="00482BD0"/>
    <w:rsid w:val="004865DE"/>
    <w:rsid w:val="00490032"/>
    <w:rsid w:val="004A7A29"/>
    <w:rsid w:val="004B55D9"/>
    <w:rsid w:val="004C49F3"/>
    <w:rsid w:val="004D5147"/>
    <w:rsid w:val="004E1F21"/>
    <w:rsid w:val="0050370B"/>
    <w:rsid w:val="005065D7"/>
    <w:rsid w:val="0053032E"/>
    <w:rsid w:val="0053140D"/>
    <w:rsid w:val="005373C2"/>
    <w:rsid w:val="00553FB9"/>
    <w:rsid w:val="00570358"/>
    <w:rsid w:val="00594CBA"/>
    <w:rsid w:val="005A58B0"/>
    <w:rsid w:val="005B26B3"/>
    <w:rsid w:val="005B3F9B"/>
    <w:rsid w:val="005B474B"/>
    <w:rsid w:val="005D60F3"/>
    <w:rsid w:val="005E1273"/>
    <w:rsid w:val="005E2F64"/>
    <w:rsid w:val="00603C57"/>
    <w:rsid w:val="00606C04"/>
    <w:rsid w:val="00610F34"/>
    <w:rsid w:val="006111E7"/>
    <w:rsid w:val="00630332"/>
    <w:rsid w:val="00630897"/>
    <w:rsid w:val="006321F8"/>
    <w:rsid w:val="00635874"/>
    <w:rsid w:val="00655048"/>
    <w:rsid w:val="0065724D"/>
    <w:rsid w:val="006715A5"/>
    <w:rsid w:val="00682938"/>
    <w:rsid w:val="00683F0D"/>
    <w:rsid w:val="0068524F"/>
    <w:rsid w:val="00686E95"/>
    <w:rsid w:val="00696A7A"/>
    <w:rsid w:val="006B0844"/>
    <w:rsid w:val="006B6529"/>
    <w:rsid w:val="006C1426"/>
    <w:rsid w:val="006C5A56"/>
    <w:rsid w:val="006D4895"/>
    <w:rsid w:val="006E26FB"/>
    <w:rsid w:val="006F0995"/>
    <w:rsid w:val="007124FD"/>
    <w:rsid w:val="00722336"/>
    <w:rsid w:val="00725B2A"/>
    <w:rsid w:val="00740271"/>
    <w:rsid w:val="00743EF0"/>
    <w:rsid w:val="00745350"/>
    <w:rsid w:val="00746BC8"/>
    <w:rsid w:val="00760D24"/>
    <w:rsid w:val="00766B4F"/>
    <w:rsid w:val="0076706E"/>
    <w:rsid w:val="007679BD"/>
    <w:rsid w:val="007760CA"/>
    <w:rsid w:val="007D1FB5"/>
    <w:rsid w:val="007D463A"/>
    <w:rsid w:val="007F13A1"/>
    <w:rsid w:val="007F14B3"/>
    <w:rsid w:val="00806CC1"/>
    <w:rsid w:val="00814AEF"/>
    <w:rsid w:val="00837963"/>
    <w:rsid w:val="00874BA1"/>
    <w:rsid w:val="00891661"/>
    <w:rsid w:val="008A616B"/>
    <w:rsid w:val="008B13AC"/>
    <w:rsid w:val="008C0833"/>
    <w:rsid w:val="008C5353"/>
    <w:rsid w:val="008C568A"/>
    <w:rsid w:val="008D0191"/>
    <w:rsid w:val="008D1028"/>
    <w:rsid w:val="008F2E82"/>
    <w:rsid w:val="00914EC2"/>
    <w:rsid w:val="0092032D"/>
    <w:rsid w:val="009374E8"/>
    <w:rsid w:val="009501B1"/>
    <w:rsid w:val="00954E40"/>
    <w:rsid w:val="00971A29"/>
    <w:rsid w:val="009902A0"/>
    <w:rsid w:val="009905B9"/>
    <w:rsid w:val="009A7AE9"/>
    <w:rsid w:val="009C020B"/>
    <w:rsid w:val="009C3D2D"/>
    <w:rsid w:val="009C58E0"/>
    <w:rsid w:val="009F32AE"/>
    <w:rsid w:val="00A0070E"/>
    <w:rsid w:val="00A11EFA"/>
    <w:rsid w:val="00A23443"/>
    <w:rsid w:val="00A36912"/>
    <w:rsid w:val="00A47B7F"/>
    <w:rsid w:val="00A53789"/>
    <w:rsid w:val="00A74CC0"/>
    <w:rsid w:val="00A7606B"/>
    <w:rsid w:val="00A769A3"/>
    <w:rsid w:val="00AA5065"/>
    <w:rsid w:val="00AB3071"/>
    <w:rsid w:val="00AB3526"/>
    <w:rsid w:val="00AB47EA"/>
    <w:rsid w:val="00AC2D0B"/>
    <w:rsid w:val="00AD358E"/>
    <w:rsid w:val="00AD6790"/>
    <w:rsid w:val="00AE415A"/>
    <w:rsid w:val="00AF1BC8"/>
    <w:rsid w:val="00B01988"/>
    <w:rsid w:val="00B11A2A"/>
    <w:rsid w:val="00B12F7A"/>
    <w:rsid w:val="00B227F5"/>
    <w:rsid w:val="00B24C89"/>
    <w:rsid w:val="00B37853"/>
    <w:rsid w:val="00B44D9B"/>
    <w:rsid w:val="00B6756E"/>
    <w:rsid w:val="00B81965"/>
    <w:rsid w:val="00B81B52"/>
    <w:rsid w:val="00B824E4"/>
    <w:rsid w:val="00B843B2"/>
    <w:rsid w:val="00B849A9"/>
    <w:rsid w:val="00B93B80"/>
    <w:rsid w:val="00BA4913"/>
    <w:rsid w:val="00BB550F"/>
    <w:rsid w:val="00BB637F"/>
    <w:rsid w:val="00BC2588"/>
    <w:rsid w:val="00BD1484"/>
    <w:rsid w:val="00BD6DAD"/>
    <w:rsid w:val="00C022C2"/>
    <w:rsid w:val="00C06471"/>
    <w:rsid w:val="00C14623"/>
    <w:rsid w:val="00C37B3F"/>
    <w:rsid w:val="00C40D18"/>
    <w:rsid w:val="00C50481"/>
    <w:rsid w:val="00C6182F"/>
    <w:rsid w:val="00C658F7"/>
    <w:rsid w:val="00C74638"/>
    <w:rsid w:val="00C74EF0"/>
    <w:rsid w:val="00CA3DEB"/>
    <w:rsid w:val="00CB37AE"/>
    <w:rsid w:val="00CC2961"/>
    <w:rsid w:val="00CD04A5"/>
    <w:rsid w:val="00CD1CE2"/>
    <w:rsid w:val="00CE12E0"/>
    <w:rsid w:val="00CE7984"/>
    <w:rsid w:val="00CF07B0"/>
    <w:rsid w:val="00D01B96"/>
    <w:rsid w:val="00D10F64"/>
    <w:rsid w:val="00D22350"/>
    <w:rsid w:val="00D27F61"/>
    <w:rsid w:val="00D3084B"/>
    <w:rsid w:val="00D334B1"/>
    <w:rsid w:val="00D560E4"/>
    <w:rsid w:val="00D85F97"/>
    <w:rsid w:val="00D9046D"/>
    <w:rsid w:val="00DA13D1"/>
    <w:rsid w:val="00DA37D0"/>
    <w:rsid w:val="00DC1BC4"/>
    <w:rsid w:val="00DD50DE"/>
    <w:rsid w:val="00DD5813"/>
    <w:rsid w:val="00DF23E3"/>
    <w:rsid w:val="00E1056E"/>
    <w:rsid w:val="00E21751"/>
    <w:rsid w:val="00E25828"/>
    <w:rsid w:val="00E50432"/>
    <w:rsid w:val="00E5295F"/>
    <w:rsid w:val="00E71DD6"/>
    <w:rsid w:val="00E95869"/>
    <w:rsid w:val="00EA3544"/>
    <w:rsid w:val="00EB2BFE"/>
    <w:rsid w:val="00EB2E09"/>
    <w:rsid w:val="00EC39F2"/>
    <w:rsid w:val="00EC4BD1"/>
    <w:rsid w:val="00ED1AC1"/>
    <w:rsid w:val="00EE58B1"/>
    <w:rsid w:val="00F20939"/>
    <w:rsid w:val="00F3534A"/>
    <w:rsid w:val="00F37C23"/>
    <w:rsid w:val="00F41BE2"/>
    <w:rsid w:val="00F41E04"/>
    <w:rsid w:val="00F446CA"/>
    <w:rsid w:val="00F55EFB"/>
    <w:rsid w:val="00F716A2"/>
    <w:rsid w:val="00F743BB"/>
    <w:rsid w:val="00F75AA6"/>
    <w:rsid w:val="00F8064F"/>
    <w:rsid w:val="00F9781B"/>
    <w:rsid w:val="00F9791C"/>
    <w:rsid w:val="00FA3C09"/>
    <w:rsid w:val="00FA4189"/>
    <w:rsid w:val="00FA7CDA"/>
    <w:rsid w:val="00FC0A98"/>
    <w:rsid w:val="00FD3FDD"/>
    <w:rsid w:val="00FE1AE1"/>
    <w:rsid w:val="00FE438C"/>
    <w:rsid w:val="00F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A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A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2363</Words>
  <Characters>13472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TSS</cp:lastModifiedBy>
  <cp:revision>2</cp:revision>
  <dcterms:created xsi:type="dcterms:W3CDTF">2020-02-05T14:13:00Z</dcterms:created>
  <dcterms:modified xsi:type="dcterms:W3CDTF">2020-02-06T07:00:00Z</dcterms:modified>
</cp:coreProperties>
</file>