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E1" w:rsidRDefault="006133E1" w:rsidP="006133E1">
      <w:pPr>
        <w:rPr>
          <w:sz w:val="28"/>
        </w:rPr>
      </w:pPr>
      <w:bookmarkStart w:id="0" w:name="_GoBack"/>
      <w:bookmarkEnd w:id="0"/>
    </w:p>
    <w:p w:rsidR="006133E1" w:rsidRDefault="006133E1" w:rsidP="006133E1">
      <w:pPr>
        <w:rPr>
          <w:sz w:val="28"/>
        </w:rPr>
      </w:pPr>
    </w:p>
    <w:p w:rsidR="006133E1" w:rsidRDefault="006133E1" w:rsidP="006133E1">
      <w:pPr>
        <w:rPr>
          <w:sz w:val="28"/>
        </w:rPr>
      </w:pPr>
    </w:p>
    <w:p w:rsidR="006133E1" w:rsidRDefault="006133E1" w:rsidP="006133E1">
      <w:pPr>
        <w:rPr>
          <w:sz w:val="28"/>
        </w:rPr>
      </w:pPr>
    </w:p>
    <w:p w:rsidR="006133E1" w:rsidRDefault="006133E1" w:rsidP="006133E1">
      <w:pPr>
        <w:rPr>
          <w:sz w:val="28"/>
        </w:rPr>
      </w:pPr>
    </w:p>
    <w:p w:rsidR="006133E1" w:rsidRDefault="006133E1" w:rsidP="006133E1">
      <w:pPr>
        <w:rPr>
          <w:sz w:val="28"/>
        </w:rPr>
      </w:pPr>
    </w:p>
    <w:p w:rsidR="006133E1" w:rsidRDefault="006133E1" w:rsidP="006133E1">
      <w:pPr>
        <w:rPr>
          <w:sz w:val="28"/>
        </w:rPr>
      </w:pPr>
    </w:p>
    <w:p w:rsidR="006133E1" w:rsidRDefault="006133E1" w:rsidP="006133E1">
      <w:pPr>
        <w:rPr>
          <w:sz w:val="28"/>
        </w:rPr>
      </w:pPr>
    </w:p>
    <w:p w:rsidR="006133E1" w:rsidRDefault="006133E1" w:rsidP="006133E1">
      <w:pPr>
        <w:rPr>
          <w:sz w:val="28"/>
        </w:rPr>
      </w:pPr>
    </w:p>
    <w:p w:rsidR="006133E1" w:rsidRDefault="006133E1" w:rsidP="006133E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272"/>
        <w:gridCol w:w="3272"/>
      </w:tblGrid>
      <w:tr w:rsidR="006133E1" w:rsidTr="006133E1">
        <w:tc>
          <w:tcPr>
            <w:tcW w:w="3272" w:type="dxa"/>
          </w:tcPr>
          <w:p w:rsidR="006133E1" w:rsidRDefault="006133E1" w:rsidP="006133E1">
            <w:pPr>
              <w:rPr>
                <w:sz w:val="28"/>
              </w:rPr>
            </w:pPr>
            <w:r>
              <w:rPr>
                <w:sz w:val="28"/>
              </w:rPr>
              <w:t>01 липня 2020 року</w:t>
            </w:r>
          </w:p>
        </w:tc>
        <w:tc>
          <w:tcPr>
            <w:tcW w:w="3272" w:type="dxa"/>
          </w:tcPr>
          <w:p w:rsidR="006133E1" w:rsidRDefault="006133E1" w:rsidP="006133E1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м.Ковель</w:t>
            </w:r>
            <w:proofErr w:type="spellEnd"/>
          </w:p>
        </w:tc>
        <w:tc>
          <w:tcPr>
            <w:tcW w:w="3272" w:type="dxa"/>
          </w:tcPr>
          <w:p w:rsidR="006133E1" w:rsidRDefault="006133E1" w:rsidP="006133E1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131</w:t>
            </w:r>
          </w:p>
        </w:tc>
      </w:tr>
    </w:tbl>
    <w:p w:rsidR="006133E1" w:rsidRDefault="006133E1" w:rsidP="006133E1">
      <w:pPr>
        <w:rPr>
          <w:sz w:val="28"/>
        </w:rPr>
      </w:pPr>
    </w:p>
    <w:p w:rsidR="006133E1" w:rsidRDefault="006133E1" w:rsidP="006133E1">
      <w:pPr>
        <w:jc w:val="center"/>
        <w:rPr>
          <w:sz w:val="28"/>
        </w:rPr>
      </w:pPr>
    </w:p>
    <w:p w:rsidR="006133E1" w:rsidRDefault="006133E1" w:rsidP="006133E1">
      <w:pPr>
        <w:jc w:val="center"/>
        <w:rPr>
          <w:sz w:val="28"/>
        </w:rPr>
      </w:pPr>
      <w:r>
        <w:rPr>
          <w:sz w:val="28"/>
        </w:rPr>
        <w:t xml:space="preserve">Про затвердження Положення про відділ ведення </w:t>
      </w:r>
    </w:p>
    <w:p w:rsidR="006133E1" w:rsidRDefault="006133E1" w:rsidP="006133E1">
      <w:pPr>
        <w:jc w:val="center"/>
      </w:pPr>
      <w:r>
        <w:rPr>
          <w:sz w:val="28"/>
        </w:rPr>
        <w:t>Державного реєстру виборців апарату районної  державної  адміністрації</w:t>
      </w:r>
    </w:p>
    <w:p w:rsidR="006133E1" w:rsidRDefault="006133E1" w:rsidP="006133E1">
      <w:pPr>
        <w:rPr>
          <w:b/>
          <w:sz w:val="28"/>
        </w:rPr>
      </w:pPr>
    </w:p>
    <w:p w:rsidR="006133E1" w:rsidRDefault="006133E1" w:rsidP="006133E1">
      <w:pPr>
        <w:rPr>
          <w:b/>
          <w:sz w:val="28"/>
        </w:rPr>
      </w:pPr>
    </w:p>
    <w:p w:rsidR="006133E1" w:rsidRDefault="006133E1" w:rsidP="00C86C46">
      <w:pPr>
        <w:jc w:val="both"/>
        <w:rPr>
          <w:sz w:val="28"/>
          <w:szCs w:val="28"/>
        </w:rPr>
      </w:pPr>
      <w:r>
        <w:rPr>
          <w:sz w:val="28"/>
        </w:rPr>
        <w:tab/>
        <w:t xml:space="preserve">Керуючись ст. 5, 6, 25, 39, 41, 44 Закону України «Про місцеві державні адміністрації», </w:t>
      </w:r>
      <w:r>
        <w:rPr>
          <w:sz w:val="28"/>
          <w:szCs w:val="28"/>
        </w:rPr>
        <w:t xml:space="preserve">постановою Центральної виборчої комісії від 26 лютого 2016 року № 58 </w:t>
      </w:r>
      <w:r w:rsidRPr="006133E1">
        <w:rPr>
          <w:b/>
          <w:sz w:val="28"/>
          <w:szCs w:val="28"/>
        </w:rPr>
        <w:t>«</w:t>
      </w:r>
      <w:r w:rsidRPr="006133E1">
        <w:rPr>
          <w:rStyle w:val="a3"/>
          <w:b w:val="0"/>
          <w:color w:val="000000"/>
          <w:sz w:val="28"/>
          <w:szCs w:val="28"/>
        </w:rPr>
        <w:t>Питання діяльності органу (відділу) ведення Державного реєстру виборців та регіонального органу (відділу) адміністрування Державного реєстру виборців»</w:t>
      </w:r>
      <w:r>
        <w:rPr>
          <w:rStyle w:val="a3"/>
          <w:b w:val="0"/>
          <w:color w:val="000000"/>
          <w:sz w:val="28"/>
          <w:szCs w:val="28"/>
        </w:rPr>
        <w:t xml:space="preserve"> (</w:t>
      </w:r>
      <w:r w:rsidR="00C86C46" w:rsidRPr="00C86C46">
        <w:rPr>
          <w:rStyle w:val="a3"/>
          <w:b w:val="0"/>
          <w:color w:val="000000"/>
          <w:sz w:val="28"/>
          <w:szCs w:val="28"/>
        </w:rPr>
        <w:t>зі змінами, внесеними постаново</w:t>
      </w:r>
      <w:r w:rsidR="00C86C46">
        <w:rPr>
          <w:rStyle w:val="a3"/>
          <w:b w:val="0"/>
          <w:color w:val="000000"/>
          <w:sz w:val="28"/>
          <w:szCs w:val="28"/>
        </w:rPr>
        <w:t xml:space="preserve">ю Центральної виборчої комісії </w:t>
      </w:r>
      <w:r w:rsidR="00C86C46" w:rsidRPr="00C86C46">
        <w:rPr>
          <w:rStyle w:val="a3"/>
          <w:b w:val="0"/>
          <w:color w:val="000000"/>
          <w:sz w:val="28"/>
          <w:szCs w:val="28"/>
        </w:rPr>
        <w:t>від 25 червня 2020 року № 127</w:t>
      </w:r>
      <w:r>
        <w:rPr>
          <w:rStyle w:val="a3"/>
          <w:b w:val="0"/>
          <w:color w:val="000000"/>
          <w:sz w:val="28"/>
          <w:szCs w:val="28"/>
        </w:rPr>
        <w:t>)</w:t>
      </w:r>
      <w:r w:rsidRPr="006133E1">
        <w:rPr>
          <w:rStyle w:val="a3"/>
          <w:b w:val="0"/>
          <w:color w:val="000000"/>
          <w:sz w:val="28"/>
          <w:szCs w:val="28"/>
        </w:rPr>
        <w:t xml:space="preserve">, </w:t>
      </w:r>
      <w:r w:rsidRPr="006133E1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>Ковельської районної державної адміністрації,  затвердженим розпорядженням голови районної державн</w:t>
      </w:r>
      <w:r w:rsidR="00C86C46">
        <w:rPr>
          <w:sz w:val="28"/>
          <w:szCs w:val="28"/>
        </w:rPr>
        <w:t>ої  адміністрації від 02 липня 2018 року № 200</w:t>
      </w:r>
      <w:r>
        <w:rPr>
          <w:sz w:val="28"/>
          <w:szCs w:val="28"/>
        </w:rPr>
        <w:t xml:space="preserve">: </w:t>
      </w:r>
    </w:p>
    <w:p w:rsidR="00FA6B19" w:rsidRPr="00C86C46" w:rsidRDefault="00FA6B19" w:rsidP="00C86C46">
      <w:pPr>
        <w:jc w:val="both"/>
        <w:rPr>
          <w:bCs/>
          <w:color w:val="000000"/>
          <w:sz w:val="28"/>
          <w:szCs w:val="28"/>
        </w:rPr>
      </w:pPr>
    </w:p>
    <w:p w:rsidR="006133E1" w:rsidRDefault="006133E1" w:rsidP="006133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 Затвердити Положення про відділ ведення Державного реєстру виборців апарату Ковельської районної державної адміністрації, виклавши його в новій редакції (додається).</w:t>
      </w:r>
    </w:p>
    <w:p w:rsidR="00FA6B19" w:rsidRDefault="00FA6B19" w:rsidP="006133E1">
      <w:pPr>
        <w:jc w:val="both"/>
      </w:pPr>
    </w:p>
    <w:p w:rsidR="006133E1" w:rsidRDefault="006133E1" w:rsidP="006133E1">
      <w:pPr>
        <w:jc w:val="both"/>
      </w:pPr>
      <w:r>
        <w:rPr>
          <w:sz w:val="28"/>
          <w:szCs w:val="28"/>
        </w:rPr>
        <w:tab/>
        <w:t xml:space="preserve">2. Визнати таким, що втратив чинність п.1 розпорядження голови районної державної адміністрації </w:t>
      </w:r>
      <w:r w:rsidR="00C86C46">
        <w:rPr>
          <w:sz w:val="28"/>
          <w:szCs w:val="28"/>
        </w:rPr>
        <w:t>від 07 березня 2018 року № 75</w:t>
      </w:r>
      <w:r>
        <w:rPr>
          <w:sz w:val="28"/>
          <w:szCs w:val="28"/>
        </w:rPr>
        <w:t xml:space="preserve"> </w:t>
      </w:r>
      <w:r w:rsidR="00C86C46">
        <w:rPr>
          <w:sz w:val="28"/>
          <w:szCs w:val="28"/>
        </w:rPr>
        <w:t>«</w:t>
      </w:r>
      <w:r>
        <w:rPr>
          <w:sz w:val="28"/>
          <w:szCs w:val="28"/>
        </w:rPr>
        <w:t xml:space="preserve">Про затвердження Положення </w:t>
      </w:r>
      <w:r>
        <w:rPr>
          <w:sz w:val="28"/>
        </w:rPr>
        <w:t xml:space="preserve">про відділ Державного реєстру виборців апарату </w:t>
      </w:r>
      <w:r>
        <w:rPr>
          <w:sz w:val="28"/>
          <w:szCs w:val="28"/>
        </w:rPr>
        <w:t>районної державної  адміністр</w:t>
      </w:r>
      <w:r w:rsidR="00C86C46">
        <w:rPr>
          <w:sz w:val="28"/>
          <w:szCs w:val="28"/>
        </w:rPr>
        <w:t>ації»</w:t>
      </w:r>
      <w:r>
        <w:rPr>
          <w:sz w:val="28"/>
          <w:szCs w:val="28"/>
        </w:rPr>
        <w:t>.</w:t>
      </w:r>
    </w:p>
    <w:p w:rsidR="006133E1" w:rsidRDefault="006133E1" w:rsidP="006133E1">
      <w:pPr>
        <w:ind w:firstLine="709"/>
        <w:jc w:val="both"/>
        <w:rPr>
          <w:sz w:val="28"/>
          <w:szCs w:val="28"/>
        </w:rPr>
      </w:pPr>
    </w:p>
    <w:p w:rsidR="006133E1" w:rsidRDefault="006133E1" w:rsidP="006133E1">
      <w:pPr>
        <w:ind w:firstLine="709"/>
        <w:jc w:val="both"/>
        <w:rPr>
          <w:sz w:val="28"/>
          <w:szCs w:val="28"/>
        </w:rPr>
      </w:pPr>
    </w:p>
    <w:p w:rsidR="006133E1" w:rsidRDefault="006133E1" w:rsidP="006133E1">
      <w:pPr>
        <w:ind w:firstLine="690"/>
        <w:jc w:val="both"/>
        <w:rPr>
          <w:color w:val="000000"/>
          <w:sz w:val="28"/>
          <w:szCs w:val="28"/>
        </w:rPr>
      </w:pPr>
    </w:p>
    <w:p w:rsidR="006133E1" w:rsidRDefault="006133E1" w:rsidP="006133E1">
      <w:pPr>
        <w:ind w:firstLine="690"/>
        <w:jc w:val="both"/>
        <w:rPr>
          <w:color w:val="000000"/>
          <w:sz w:val="28"/>
          <w:szCs w:val="28"/>
        </w:rPr>
      </w:pPr>
    </w:p>
    <w:p w:rsidR="006133E1" w:rsidRDefault="006133E1" w:rsidP="006133E1">
      <w:pPr>
        <w:ind w:firstLine="690"/>
        <w:jc w:val="both"/>
        <w:rPr>
          <w:color w:val="000000"/>
          <w:sz w:val="28"/>
          <w:szCs w:val="28"/>
        </w:rPr>
      </w:pPr>
    </w:p>
    <w:p w:rsidR="00F363E2" w:rsidRDefault="009A11A0" w:rsidP="009A11A0">
      <w:pPr>
        <w:jc w:val="both"/>
        <w:rPr>
          <w:b/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Заступник голови                                                                                              </w:t>
      </w:r>
      <w:r>
        <w:rPr>
          <w:b/>
          <w:color w:val="000000"/>
          <w:spacing w:val="-14"/>
          <w:sz w:val="28"/>
          <w:szCs w:val="28"/>
        </w:rPr>
        <w:t>Роман КУЛЬЦМАН</w:t>
      </w:r>
    </w:p>
    <w:p w:rsidR="009A11A0" w:rsidRDefault="009A11A0" w:rsidP="009A11A0">
      <w:pPr>
        <w:jc w:val="both"/>
        <w:rPr>
          <w:b/>
          <w:color w:val="000000"/>
          <w:spacing w:val="-14"/>
          <w:sz w:val="28"/>
          <w:szCs w:val="28"/>
        </w:rPr>
      </w:pPr>
    </w:p>
    <w:p w:rsidR="009A11A0" w:rsidRDefault="009A11A0" w:rsidP="009A11A0">
      <w:pPr>
        <w:jc w:val="both"/>
        <w:rPr>
          <w:b/>
          <w:color w:val="000000"/>
          <w:spacing w:val="-14"/>
          <w:sz w:val="28"/>
          <w:szCs w:val="28"/>
        </w:rPr>
      </w:pPr>
    </w:p>
    <w:p w:rsidR="009A11A0" w:rsidRDefault="009A11A0" w:rsidP="009A11A0">
      <w:pPr>
        <w:jc w:val="both"/>
        <w:rPr>
          <w:b/>
          <w:color w:val="000000"/>
          <w:spacing w:val="-14"/>
          <w:sz w:val="28"/>
          <w:szCs w:val="28"/>
        </w:rPr>
      </w:pPr>
    </w:p>
    <w:p w:rsidR="009A11A0" w:rsidRPr="009A11A0" w:rsidRDefault="009A11A0" w:rsidP="009A11A0">
      <w:pPr>
        <w:jc w:val="both"/>
      </w:pPr>
      <w:proofErr w:type="spellStart"/>
      <w:r w:rsidRPr="009A11A0">
        <w:rPr>
          <w:color w:val="000000"/>
          <w:spacing w:val="-14"/>
          <w:sz w:val="28"/>
          <w:szCs w:val="28"/>
        </w:rPr>
        <w:t>Татяна</w:t>
      </w:r>
      <w:proofErr w:type="spellEnd"/>
      <w:r w:rsidRPr="009A11A0">
        <w:rPr>
          <w:color w:val="000000"/>
          <w:spacing w:val="-14"/>
          <w:sz w:val="28"/>
          <w:szCs w:val="28"/>
        </w:rPr>
        <w:t xml:space="preserve"> Музика 53 123</w:t>
      </w:r>
    </w:p>
    <w:sectPr w:rsidR="009A11A0" w:rsidRPr="009A11A0">
      <w:pgSz w:w="11906" w:h="16838"/>
      <w:pgMar w:top="850" w:right="566" w:bottom="850" w:left="17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3E1"/>
    <w:rsid w:val="00250FDF"/>
    <w:rsid w:val="00561A62"/>
    <w:rsid w:val="006133E1"/>
    <w:rsid w:val="009A11A0"/>
    <w:rsid w:val="00C86C46"/>
    <w:rsid w:val="00F363E2"/>
    <w:rsid w:val="00FA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3E1"/>
    <w:pPr>
      <w:suppressAutoHyphens/>
    </w:pPr>
    <w:rPr>
      <w:rFonts w:ascii="Times New Roman" w:eastAsia="MS Mincho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133E1"/>
    <w:rPr>
      <w:b/>
      <w:bCs/>
    </w:rPr>
  </w:style>
  <w:style w:type="table" w:styleId="a4">
    <w:name w:val="Table Grid"/>
    <w:basedOn w:val="a1"/>
    <w:uiPriority w:val="59"/>
    <w:rsid w:val="00613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3E1"/>
    <w:pPr>
      <w:suppressAutoHyphens/>
    </w:pPr>
    <w:rPr>
      <w:rFonts w:ascii="Times New Roman" w:eastAsia="MS Mincho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133E1"/>
    <w:rPr>
      <w:b/>
      <w:bCs/>
    </w:rPr>
  </w:style>
  <w:style w:type="table" w:styleId="a4">
    <w:name w:val="Table Grid"/>
    <w:basedOn w:val="a1"/>
    <w:uiPriority w:val="59"/>
    <w:rsid w:val="00613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2020-07-21T08:23:00Z</dcterms:created>
  <dcterms:modified xsi:type="dcterms:W3CDTF">2020-07-21T08:23:00Z</dcterms:modified>
</cp:coreProperties>
</file>