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E38" w:rsidRPr="009A257D" w:rsidRDefault="00C53E38" w:rsidP="00DE5A58">
      <w:pPr>
        <w:spacing w:after="0" w:line="360" w:lineRule="auto"/>
        <w:ind w:left="9072"/>
        <w:rPr>
          <w:rFonts w:ascii="Times New Roman" w:eastAsia="Times New Roman" w:hAnsi="Times New Roman"/>
          <w:sz w:val="28"/>
          <w:szCs w:val="28"/>
          <w:lang w:val="uk-UA"/>
        </w:rPr>
      </w:pPr>
      <w:r>
        <w:rPr>
          <w:rFonts w:ascii="Times New Roman" w:eastAsia="Times New Roman" w:hAnsi="Times New Roman"/>
          <w:b/>
          <w:sz w:val="24"/>
          <w:szCs w:val="24"/>
          <w:lang w:val="uk-UA"/>
        </w:rPr>
        <w:tab/>
      </w:r>
      <w:r>
        <w:rPr>
          <w:rFonts w:ascii="Times New Roman" w:eastAsia="Times New Roman" w:hAnsi="Times New Roman"/>
          <w:b/>
          <w:sz w:val="24"/>
          <w:szCs w:val="24"/>
          <w:lang w:val="uk-UA"/>
        </w:rPr>
        <w:tab/>
      </w:r>
      <w:r>
        <w:rPr>
          <w:rFonts w:ascii="Times New Roman" w:eastAsia="Times New Roman" w:hAnsi="Times New Roman"/>
          <w:b/>
          <w:sz w:val="24"/>
          <w:szCs w:val="24"/>
          <w:lang w:val="uk-UA"/>
        </w:rPr>
        <w:tab/>
      </w:r>
      <w:r w:rsidRPr="009A257D">
        <w:rPr>
          <w:rFonts w:ascii="Times New Roman" w:eastAsia="Times New Roman" w:hAnsi="Times New Roman"/>
          <w:sz w:val="28"/>
          <w:szCs w:val="28"/>
        </w:rPr>
        <w:t>ЗАТВЕРДЖ</w:t>
      </w:r>
      <w:r w:rsidRPr="009A257D">
        <w:rPr>
          <w:rFonts w:ascii="Times New Roman" w:eastAsia="Times New Roman" w:hAnsi="Times New Roman"/>
          <w:sz w:val="28"/>
          <w:szCs w:val="28"/>
          <w:lang w:val="uk-UA"/>
        </w:rPr>
        <w:t>ЕНО</w:t>
      </w:r>
    </w:p>
    <w:p w:rsidR="00C53E38" w:rsidRPr="009A257D" w:rsidRDefault="00C53E38" w:rsidP="00DE5A58">
      <w:pPr>
        <w:spacing w:after="0" w:line="360" w:lineRule="auto"/>
        <w:ind w:left="9072"/>
        <w:rPr>
          <w:rFonts w:ascii="Times New Roman" w:eastAsia="Times New Roman" w:hAnsi="Times New Roman"/>
          <w:sz w:val="28"/>
          <w:szCs w:val="28"/>
          <w:lang w:val="uk-UA"/>
        </w:rPr>
      </w:pPr>
      <w:r w:rsidRPr="009A257D">
        <w:rPr>
          <w:rFonts w:ascii="Times New Roman" w:eastAsia="Times New Roman" w:hAnsi="Times New Roman"/>
          <w:sz w:val="28"/>
          <w:szCs w:val="28"/>
          <w:lang w:val="uk-UA"/>
        </w:rPr>
        <w:t xml:space="preserve">                      Розпорядження голови                                                                      </w:t>
      </w:r>
      <w:r w:rsidRPr="009A257D">
        <w:rPr>
          <w:rFonts w:ascii="Times New Roman" w:eastAsia="Times New Roman" w:hAnsi="Times New Roman"/>
          <w:sz w:val="28"/>
          <w:szCs w:val="28"/>
          <w:lang w:val="uk-UA"/>
        </w:rPr>
        <w:tab/>
      </w:r>
      <w:r w:rsidRPr="009A257D">
        <w:rPr>
          <w:rFonts w:ascii="Times New Roman" w:eastAsia="Times New Roman" w:hAnsi="Times New Roman"/>
          <w:sz w:val="28"/>
          <w:szCs w:val="28"/>
          <w:lang w:val="uk-UA"/>
        </w:rPr>
        <w:tab/>
      </w:r>
      <w:r w:rsidRPr="009A257D">
        <w:rPr>
          <w:rFonts w:ascii="Times New Roman" w:eastAsia="Times New Roman" w:hAnsi="Times New Roman"/>
          <w:sz w:val="28"/>
          <w:szCs w:val="28"/>
          <w:lang w:val="uk-UA"/>
        </w:rPr>
        <w:tab/>
        <w:t>райдержадміністрації</w:t>
      </w:r>
    </w:p>
    <w:p w:rsidR="00C53E38" w:rsidRPr="009A257D" w:rsidRDefault="00461B6F" w:rsidP="00DE5A58">
      <w:pPr>
        <w:spacing w:after="0" w:line="360" w:lineRule="auto"/>
        <w:ind w:left="9072"/>
        <w:rPr>
          <w:rFonts w:ascii="Times New Roman" w:eastAsia="Times New Roman" w:hAnsi="Times New Roman"/>
          <w:bCs/>
          <w:i/>
          <w:sz w:val="28"/>
          <w:szCs w:val="28"/>
          <w:lang w:val="uk-UA"/>
        </w:rPr>
      </w:pPr>
      <w:r>
        <w:rPr>
          <w:rFonts w:ascii="Times New Roman" w:eastAsia="Times New Roman" w:hAnsi="Times New Roman"/>
          <w:sz w:val="28"/>
          <w:szCs w:val="28"/>
          <w:lang w:val="uk-UA"/>
        </w:rPr>
        <w:tab/>
      </w:r>
      <w:r>
        <w:rPr>
          <w:rFonts w:ascii="Times New Roman" w:eastAsia="Times New Roman" w:hAnsi="Times New Roman"/>
          <w:sz w:val="28"/>
          <w:szCs w:val="28"/>
          <w:lang w:val="uk-UA"/>
        </w:rPr>
        <w:tab/>
      </w:r>
      <w:r>
        <w:rPr>
          <w:rFonts w:ascii="Times New Roman" w:eastAsia="Times New Roman" w:hAnsi="Times New Roman"/>
          <w:sz w:val="28"/>
          <w:szCs w:val="28"/>
          <w:lang w:val="uk-UA"/>
        </w:rPr>
        <w:tab/>
        <w:t>23</w:t>
      </w:r>
      <w:r w:rsidR="00C53E38" w:rsidRPr="009A257D">
        <w:rPr>
          <w:rFonts w:ascii="Times New Roman" w:eastAsia="Times New Roman" w:hAnsi="Times New Roman"/>
          <w:sz w:val="28"/>
          <w:szCs w:val="28"/>
          <w:lang w:val="uk-UA"/>
        </w:rPr>
        <w:t>.07.2021 №</w:t>
      </w:r>
      <w:r w:rsidR="003D40B0">
        <w:rPr>
          <w:rFonts w:ascii="Times New Roman" w:eastAsia="Times New Roman" w:hAnsi="Times New Roman"/>
          <w:sz w:val="28"/>
          <w:szCs w:val="28"/>
          <w:lang w:val="uk-UA"/>
        </w:rPr>
        <w:t>15</w:t>
      </w:r>
      <w:r>
        <w:rPr>
          <w:rFonts w:ascii="Times New Roman" w:eastAsia="Times New Roman" w:hAnsi="Times New Roman"/>
          <w:sz w:val="28"/>
          <w:szCs w:val="28"/>
          <w:lang w:val="uk-UA"/>
        </w:rPr>
        <w:t>7</w:t>
      </w:r>
      <w:bookmarkStart w:id="0" w:name="_GoBack"/>
      <w:bookmarkEnd w:id="0"/>
    </w:p>
    <w:p w:rsidR="00293C28" w:rsidRDefault="00293C28" w:rsidP="00293C28">
      <w:pPr>
        <w:autoSpaceDE w:val="0"/>
        <w:autoSpaceDN w:val="0"/>
        <w:adjustRightInd w:val="0"/>
        <w:spacing w:after="0" w:line="240" w:lineRule="auto"/>
        <w:jc w:val="center"/>
        <w:rPr>
          <w:rFonts w:ascii="Times New Roman" w:eastAsia="Times New Roman" w:hAnsi="Times New Roman"/>
          <w:b/>
          <w:bCs/>
          <w:sz w:val="24"/>
          <w:szCs w:val="24"/>
          <w:lang w:val="uk-UA"/>
        </w:rPr>
      </w:pPr>
    </w:p>
    <w:p w:rsidR="00293C28" w:rsidRPr="00C53E38" w:rsidRDefault="00293C28" w:rsidP="00293C28">
      <w:pPr>
        <w:autoSpaceDE w:val="0"/>
        <w:autoSpaceDN w:val="0"/>
        <w:adjustRightInd w:val="0"/>
        <w:spacing w:after="0" w:line="240" w:lineRule="auto"/>
        <w:jc w:val="center"/>
        <w:rPr>
          <w:rFonts w:ascii="Times New Roman" w:eastAsia="Times New Roman" w:hAnsi="Times New Roman"/>
          <w:b/>
          <w:bCs/>
          <w:sz w:val="28"/>
          <w:szCs w:val="28"/>
          <w:lang w:val="uk-UA"/>
        </w:rPr>
      </w:pPr>
      <w:r w:rsidRPr="00C53E38">
        <w:rPr>
          <w:rFonts w:ascii="Times New Roman" w:eastAsia="Times New Roman" w:hAnsi="Times New Roman"/>
          <w:b/>
          <w:bCs/>
          <w:sz w:val="28"/>
          <w:szCs w:val="28"/>
          <w:lang w:val="uk-UA"/>
        </w:rPr>
        <w:t xml:space="preserve">СТРАТЕГІЧНИЙ ПЛАН </w:t>
      </w:r>
    </w:p>
    <w:p w:rsidR="00293C28" w:rsidRPr="00C53E38" w:rsidRDefault="00293C28" w:rsidP="00293C28">
      <w:pPr>
        <w:autoSpaceDE w:val="0"/>
        <w:autoSpaceDN w:val="0"/>
        <w:adjustRightInd w:val="0"/>
        <w:spacing w:after="0" w:line="240" w:lineRule="auto"/>
        <w:jc w:val="center"/>
        <w:rPr>
          <w:rFonts w:ascii="Times New Roman" w:eastAsia="Times New Roman" w:hAnsi="Times New Roman"/>
          <w:b/>
          <w:bCs/>
          <w:sz w:val="28"/>
          <w:szCs w:val="28"/>
          <w:lang w:val="uk-UA"/>
        </w:rPr>
      </w:pPr>
      <w:r w:rsidRPr="00C53E38">
        <w:rPr>
          <w:rFonts w:ascii="Times New Roman" w:eastAsia="Times New Roman" w:hAnsi="Times New Roman"/>
          <w:b/>
          <w:bCs/>
          <w:sz w:val="28"/>
          <w:szCs w:val="28"/>
          <w:lang w:val="uk-UA"/>
        </w:rPr>
        <w:t xml:space="preserve">ДІЯЛЬНОСТІ З ВНУТРІШНЬОГО АУДИТУ </w:t>
      </w:r>
    </w:p>
    <w:p w:rsidR="00293C28" w:rsidRPr="00C53E38" w:rsidRDefault="00C53E38" w:rsidP="00293C28">
      <w:pPr>
        <w:autoSpaceDE w:val="0"/>
        <w:autoSpaceDN w:val="0"/>
        <w:adjustRightInd w:val="0"/>
        <w:spacing w:after="0" w:line="240" w:lineRule="auto"/>
        <w:jc w:val="center"/>
        <w:rPr>
          <w:rFonts w:ascii="Times New Roman" w:eastAsia="Times New Roman" w:hAnsi="Times New Roman"/>
          <w:b/>
          <w:bCs/>
          <w:sz w:val="28"/>
          <w:szCs w:val="28"/>
          <w:lang w:val="uk-UA"/>
        </w:rPr>
      </w:pPr>
      <w:r w:rsidRPr="00C53E38">
        <w:rPr>
          <w:rFonts w:ascii="Times New Roman" w:eastAsia="Times New Roman" w:hAnsi="Times New Roman"/>
          <w:b/>
          <w:bCs/>
          <w:sz w:val="28"/>
          <w:szCs w:val="28"/>
          <w:lang w:val="uk-UA"/>
        </w:rPr>
        <w:t>НА 2021 – 2023</w:t>
      </w:r>
      <w:r>
        <w:rPr>
          <w:rFonts w:ascii="Times New Roman" w:eastAsia="Times New Roman" w:hAnsi="Times New Roman"/>
          <w:bCs/>
          <w:sz w:val="28"/>
          <w:szCs w:val="28"/>
          <w:lang w:val="uk-UA"/>
        </w:rPr>
        <w:t xml:space="preserve"> </w:t>
      </w:r>
      <w:r w:rsidRPr="00C53E38">
        <w:rPr>
          <w:rFonts w:ascii="Times New Roman" w:eastAsia="Times New Roman" w:hAnsi="Times New Roman"/>
          <w:b/>
          <w:bCs/>
          <w:sz w:val="28"/>
          <w:szCs w:val="28"/>
          <w:lang w:val="uk-UA"/>
        </w:rPr>
        <w:t>РОКИ</w:t>
      </w:r>
    </w:p>
    <w:p w:rsidR="00293C28" w:rsidRPr="00DE5A58" w:rsidRDefault="00C53E38" w:rsidP="00293C28">
      <w:pPr>
        <w:autoSpaceDE w:val="0"/>
        <w:autoSpaceDN w:val="0"/>
        <w:adjustRightInd w:val="0"/>
        <w:spacing w:after="0" w:line="240" w:lineRule="auto"/>
        <w:jc w:val="center"/>
        <w:rPr>
          <w:rFonts w:ascii="Times New Roman" w:eastAsia="Times New Roman" w:hAnsi="Times New Roman"/>
          <w:sz w:val="28"/>
          <w:szCs w:val="28"/>
          <w:lang w:val="uk-UA"/>
        </w:rPr>
      </w:pPr>
      <w:r>
        <w:rPr>
          <w:rFonts w:ascii="Times New Roman" w:eastAsia="Times New Roman" w:hAnsi="Times New Roman"/>
          <w:b/>
          <w:bCs/>
          <w:sz w:val="28"/>
          <w:szCs w:val="28"/>
          <w:lang w:val="uk-UA"/>
        </w:rPr>
        <w:t>В КОВЕЛЬСЬКІЙ РАЙОННІЙ ДЕРЖАВНІЙ АДМІНІСТРАЦІЇ</w:t>
      </w:r>
    </w:p>
    <w:p w:rsidR="00293C28" w:rsidRPr="00F66E48" w:rsidRDefault="00293C28" w:rsidP="00293C28">
      <w:pPr>
        <w:autoSpaceDE w:val="0"/>
        <w:autoSpaceDN w:val="0"/>
        <w:adjustRightInd w:val="0"/>
        <w:spacing w:after="0" w:line="240" w:lineRule="auto"/>
        <w:ind w:firstLine="567"/>
        <w:jc w:val="both"/>
        <w:rPr>
          <w:rFonts w:ascii="Times New Roman" w:eastAsia="Times New Roman" w:hAnsi="Times New Roman"/>
          <w:bCs/>
          <w:sz w:val="24"/>
          <w:szCs w:val="24"/>
          <w:lang w:val="uk-UA"/>
        </w:rPr>
      </w:pPr>
    </w:p>
    <w:p w:rsidR="00293C28" w:rsidRPr="00957324" w:rsidRDefault="00293C28" w:rsidP="00293C28">
      <w:pPr>
        <w:autoSpaceDE w:val="0"/>
        <w:autoSpaceDN w:val="0"/>
        <w:adjustRightInd w:val="0"/>
        <w:spacing w:after="120" w:line="240" w:lineRule="auto"/>
        <w:ind w:firstLine="567"/>
        <w:jc w:val="both"/>
        <w:rPr>
          <w:rFonts w:ascii="Times New Roman" w:eastAsia="Times New Roman" w:hAnsi="Times New Roman"/>
          <w:b/>
          <w:bCs/>
          <w:sz w:val="24"/>
          <w:szCs w:val="24"/>
          <w:lang w:val="uk-UA"/>
        </w:rPr>
      </w:pPr>
      <w:r w:rsidRPr="00957324">
        <w:rPr>
          <w:rFonts w:ascii="Times New Roman" w:eastAsia="Times New Roman" w:hAnsi="Times New Roman"/>
          <w:b/>
          <w:bCs/>
          <w:sz w:val="24"/>
          <w:szCs w:val="24"/>
          <w:lang w:val="uk-UA"/>
        </w:rPr>
        <w:t>І. МЕТА (МІСІЯ) ВНУТРІШНЬОГО АУДИТУ</w:t>
      </w:r>
    </w:p>
    <w:p w:rsidR="00293C28" w:rsidRPr="00957324" w:rsidRDefault="00293C28" w:rsidP="00293C28">
      <w:pPr>
        <w:autoSpaceDE w:val="0"/>
        <w:autoSpaceDN w:val="0"/>
        <w:adjustRightInd w:val="0"/>
        <w:spacing w:before="60" w:after="60" w:line="240" w:lineRule="auto"/>
        <w:ind w:firstLine="567"/>
        <w:jc w:val="both"/>
        <w:rPr>
          <w:rFonts w:ascii="Times New Roman" w:eastAsia="Times New Roman" w:hAnsi="Times New Roman"/>
          <w:sz w:val="24"/>
          <w:szCs w:val="24"/>
          <w:lang w:val="uk-UA"/>
        </w:rPr>
      </w:pPr>
      <w:r w:rsidRPr="00957324">
        <w:rPr>
          <w:rFonts w:ascii="Times New Roman" w:eastAsia="Times New Roman" w:hAnsi="Times New Roman"/>
          <w:sz w:val="24"/>
          <w:szCs w:val="24"/>
        </w:rPr>
        <w:t xml:space="preserve">Мета (місія) </w:t>
      </w:r>
      <w:r w:rsidRPr="00957324">
        <w:rPr>
          <w:rFonts w:ascii="Times New Roman" w:eastAsia="Times New Roman" w:hAnsi="Times New Roman"/>
          <w:sz w:val="24"/>
          <w:szCs w:val="24"/>
          <w:lang w:val="uk-UA"/>
        </w:rPr>
        <w:t>внутрішнього аудиту</w:t>
      </w:r>
      <w:r w:rsidR="00A63873">
        <w:rPr>
          <w:rFonts w:ascii="Times New Roman" w:eastAsia="Times New Roman" w:hAnsi="Times New Roman"/>
          <w:sz w:val="24"/>
          <w:szCs w:val="24"/>
          <w:lang w:val="uk-UA"/>
        </w:rPr>
        <w:t>:</w:t>
      </w:r>
      <w:r w:rsidRPr="00957324">
        <w:rPr>
          <w:rFonts w:ascii="Times New Roman" w:eastAsia="Times New Roman" w:hAnsi="Times New Roman"/>
          <w:sz w:val="24"/>
          <w:szCs w:val="24"/>
          <w:lang w:val="uk-UA"/>
        </w:rPr>
        <w:t xml:space="preserve"> </w:t>
      </w:r>
      <w:r w:rsidR="00A63873">
        <w:rPr>
          <w:rFonts w:ascii="Times New Roman" w:eastAsia="Times New Roman" w:hAnsi="Times New Roman"/>
          <w:sz w:val="24"/>
          <w:szCs w:val="24"/>
          <w:lang w:val="uk-UA"/>
        </w:rPr>
        <w:t>Сприяння установам та організаціям, що належать до сфери управління Ковельської районної державної адміністрації, у досягненні визначених цілей, а також вдосконалення їхньої діяльності</w:t>
      </w:r>
      <w:r w:rsidR="00FD484B">
        <w:rPr>
          <w:rFonts w:ascii="Times New Roman" w:eastAsia="Times New Roman" w:hAnsi="Times New Roman"/>
          <w:sz w:val="24"/>
          <w:szCs w:val="24"/>
          <w:lang w:val="uk-UA"/>
        </w:rPr>
        <w:t xml:space="preserve"> щодо системи управління, запобігання фактам незаконного, неефективного та </w:t>
      </w:r>
      <w:proofErr w:type="spellStart"/>
      <w:r w:rsidR="00FD484B">
        <w:rPr>
          <w:rFonts w:ascii="Times New Roman" w:eastAsia="Times New Roman" w:hAnsi="Times New Roman"/>
          <w:sz w:val="24"/>
          <w:szCs w:val="24"/>
          <w:lang w:val="uk-UA"/>
        </w:rPr>
        <w:t>нерузальтативного</w:t>
      </w:r>
      <w:proofErr w:type="spellEnd"/>
      <w:r w:rsidR="00FD484B">
        <w:rPr>
          <w:rFonts w:ascii="Times New Roman" w:eastAsia="Times New Roman" w:hAnsi="Times New Roman"/>
          <w:sz w:val="24"/>
          <w:szCs w:val="24"/>
          <w:lang w:val="uk-UA"/>
        </w:rPr>
        <w:t xml:space="preserve"> використання бюджетних коштів та інших активів, запобігання виникненню помилок чи інших недоліків у діяльності шляхом надання голові Ковельської районної державної адміністрації</w:t>
      </w:r>
      <w:r w:rsidRPr="00957324">
        <w:rPr>
          <w:rFonts w:ascii="Times New Roman" w:eastAsia="Times New Roman" w:hAnsi="Times New Roman"/>
          <w:sz w:val="24"/>
          <w:szCs w:val="24"/>
          <w:lang w:val="uk-UA"/>
        </w:rPr>
        <w:t xml:space="preserve"> незалежних і об’єктивних висновків та рекомендацій, які допомагають у: </w:t>
      </w:r>
    </w:p>
    <w:p w:rsidR="00293C28" w:rsidRPr="00957324" w:rsidRDefault="00293C28" w:rsidP="00293C28">
      <w:pPr>
        <w:autoSpaceDE w:val="0"/>
        <w:autoSpaceDN w:val="0"/>
        <w:adjustRightInd w:val="0"/>
        <w:spacing w:after="0" w:line="240" w:lineRule="auto"/>
        <w:ind w:firstLine="567"/>
        <w:jc w:val="both"/>
        <w:rPr>
          <w:rFonts w:ascii="Times New Roman" w:eastAsia="Times New Roman" w:hAnsi="Times New Roman"/>
          <w:sz w:val="24"/>
          <w:szCs w:val="24"/>
          <w:lang w:val="uk-UA"/>
        </w:rPr>
      </w:pPr>
      <w:r w:rsidRPr="00957324">
        <w:rPr>
          <w:rFonts w:ascii="Times New Roman" w:eastAsia="Times New Roman" w:hAnsi="Times New Roman"/>
          <w:sz w:val="24"/>
          <w:szCs w:val="24"/>
          <w:lang w:val="uk-UA"/>
        </w:rPr>
        <w:t xml:space="preserve">- підвищенні ефективності та результативності системи внутрішнього контролю, у тому числі процесів управління ризиками, </w:t>
      </w:r>
      <w:r w:rsidR="00FD484B">
        <w:rPr>
          <w:rFonts w:ascii="Times New Roman" w:eastAsia="Times New Roman" w:hAnsi="Times New Roman"/>
          <w:sz w:val="24"/>
          <w:szCs w:val="24"/>
          <w:lang w:val="uk-UA"/>
        </w:rPr>
        <w:t>та функціонування системи внутрішнього контролю</w:t>
      </w:r>
      <w:r w:rsidRPr="00957324">
        <w:rPr>
          <w:rFonts w:ascii="Times New Roman" w:eastAsia="Times New Roman" w:hAnsi="Times New Roman"/>
          <w:sz w:val="24"/>
          <w:szCs w:val="24"/>
          <w:lang w:val="uk-UA"/>
        </w:rPr>
        <w:t>;</w:t>
      </w:r>
    </w:p>
    <w:p w:rsidR="00293C28" w:rsidRPr="00957324" w:rsidRDefault="00293C28" w:rsidP="00FD484B">
      <w:pPr>
        <w:autoSpaceDE w:val="0"/>
        <w:autoSpaceDN w:val="0"/>
        <w:adjustRightInd w:val="0"/>
        <w:spacing w:after="0" w:line="240" w:lineRule="auto"/>
        <w:ind w:firstLine="567"/>
        <w:jc w:val="both"/>
        <w:rPr>
          <w:rFonts w:ascii="Times New Roman" w:eastAsia="Times New Roman" w:hAnsi="Times New Roman"/>
          <w:sz w:val="24"/>
          <w:szCs w:val="24"/>
          <w:lang w:val="uk-UA"/>
        </w:rPr>
      </w:pPr>
      <w:r w:rsidRPr="00957324">
        <w:rPr>
          <w:rFonts w:ascii="Times New Roman" w:eastAsia="Times New Roman" w:hAnsi="Times New Roman"/>
          <w:sz w:val="24"/>
          <w:szCs w:val="24"/>
          <w:lang w:val="uk-UA"/>
        </w:rPr>
        <w:t xml:space="preserve">- поліпшенні політик і процедур, які забезпечують запобігання фактам незаконного, неефективного та нерезультативного використання фінансових та матеріальних ресурсів, виникненню помилок чи інших недоліків у діяльності </w:t>
      </w:r>
      <w:r w:rsidR="00FD484B">
        <w:rPr>
          <w:rFonts w:ascii="Times New Roman" w:eastAsia="Times New Roman" w:hAnsi="Times New Roman"/>
          <w:sz w:val="24"/>
          <w:szCs w:val="24"/>
          <w:lang w:val="uk-UA"/>
        </w:rPr>
        <w:t>Ковельської районної державної адміністрації</w:t>
      </w:r>
      <w:r w:rsidRPr="00957324">
        <w:rPr>
          <w:rFonts w:ascii="Times New Roman" w:eastAsia="Times New Roman" w:hAnsi="Times New Roman"/>
          <w:sz w:val="24"/>
          <w:szCs w:val="24"/>
          <w:lang w:val="uk-UA"/>
        </w:rPr>
        <w:t>.</w:t>
      </w:r>
    </w:p>
    <w:p w:rsidR="00293C28" w:rsidRPr="00F66E48" w:rsidRDefault="00293C28" w:rsidP="00293C28">
      <w:pPr>
        <w:spacing w:after="0" w:line="240" w:lineRule="auto"/>
        <w:ind w:firstLine="567"/>
        <w:jc w:val="both"/>
        <w:rPr>
          <w:rFonts w:ascii="Times New Roman" w:eastAsia="Times New Roman" w:hAnsi="Times New Roman"/>
          <w:sz w:val="24"/>
          <w:szCs w:val="24"/>
          <w:lang w:val="uk-UA"/>
        </w:rPr>
      </w:pPr>
    </w:p>
    <w:p w:rsidR="00293C28" w:rsidRPr="00957324" w:rsidRDefault="00293C28" w:rsidP="00293C28">
      <w:pPr>
        <w:spacing w:after="120" w:line="240" w:lineRule="auto"/>
        <w:ind w:firstLine="567"/>
        <w:jc w:val="both"/>
        <w:rPr>
          <w:rFonts w:ascii="Times New Roman" w:eastAsia="Times New Roman" w:hAnsi="Times New Roman"/>
          <w:b/>
          <w:sz w:val="24"/>
          <w:szCs w:val="24"/>
          <w:lang w:val="uk-UA"/>
        </w:rPr>
      </w:pPr>
      <w:r w:rsidRPr="00957324">
        <w:rPr>
          <w:rFonts w:ascii="Times New Roman" w:eastAsia="Times New Roman" w:hAnsi="Times New Roman"/>
          <w:b/>
          <w:sz w:val="24"/>
          <w:szCs w:val="24"/>
          <w:lang w:val="uk-UA"/>
        </w:rPr>
        <w:t>ІІ. ПІДХОДИ ДО ПЛАНУВАННЯ ДІЯЛЬНОСТІ З ВНУТРІШНЬОГО АУДИТУ</w:t>
      </w:r>
    </w:p>
    <w:p w:rsidR="00293C28" w:rsidRPr="00957324" w:rsidRDefault="00293C28" w:rsidP="00293C28">
      <w:pPr>
        <w:spacing w:after="60" w:line="240" w:lineRule="auto"/>
        <w:ind w:firstLine="567"/>
        <w:jc w:val="both"/>
        <w:rPr>
          <w:rFonts w:ascii="Times New Roman" w:eastAsia="Times New Roman" w:hAnsi="Times New Roman"/>
          <w:sz w:val="24"/>
          <w:szCs w:val="24"/>
          <w:lang w:val="uk-UA"/>
        </w:rPr>
      </w:pPr>
      <w:r w:rsidRPr="00957324">
        <w:rPr>
          <w:rFonts w:ascii="Times New Roman" w:eastAsia="Times New Roman" w:hAnsi="Times New Roman"/>
          <w:sz w:val="24"/>
          <w:szCs w:val="24"/>
          <w:lang w:val="uk-UA"/>
        </w:rPr>
        <w:t xml:space="preserve">Планування діяльності з внутрішнього аудиту передбачає: </w:t>
      </w:r>
    </w:p>
    <w:p w:rsidR="00293C28" w:rsidRPr="00957324" w:rsidRDefault="00293C28" w:rsidP="00293C28">
      <w:pPr>
        <w:spacing w:after="0" w:line="240" w:lineRule="auto"/>
        <w:ind w:firstLine="567"/>
        <w:jc w:val="both"/>
        <w:rPr>
          <w:rFonts w:ascii="Times New Roman" w:eastAsia="Times New Roman" w:hAnsi="Times New Roman"/>
          <w:sz w:val="24"/>
          <w:szCs w:val="24"/>
          <w:lang w:val="uk-UA"/>
        </w:rPr>
      </w:pPr>
      <w:r w:rsidRPr="00957324">
        <w:rPr>
          <w:rFonts w:ascii="Times New Roman" w:eastAsia="Times New Roman" w:hAnsi="Times New Roman"/>
          <w:sz w:val="24"/>
          <w:szCs w:val="24"/>
          <w:lang w:val="uk-UA"/>
        </w:rPr>
        <w:t>1) формування стратегічних цілей та завдань внутрішнього аудиту з врахуванням стратегії (пріоритетів) та цілей діяльності</w:t>
      </w:r>
      <w:r w:rsidR="00FD484B">
        <w:rPr>
          <w:rFonts w:ascii="Times New Roman" w:eastAsia="Times New Roman" w:hAnsi="Times New Roman"/>
          <w:sz w:val="24"/>
          <w:szCs w:val="24"/>
          <w:lang w:val="uk-UA"/>
        </w:rPr>
        <w:t xml:space="preserve"> Ковельської районної державної адміністрації</w:t>
      </w:r>
      <w:r w:rsidRPr="00957324">
        <w:rPr>
          <w:rFonts w:ascii="Times New Roman" w:eastAsia="Times New Roman" w:hAnsi="Times New Roman"/>
          <w:sz w:val="24"/>
          <w:szCs w:val="24"/>
          <w:lang w:val="uk-UA"/>
        </w:rPr>
        <w:t>;</w:t>
      </w:r>
    </w:p>
    <w:p w:rsidR="00293C28" w:rsidRPr="00957324" w:rsidRDefault="00293C28" w:rsidP="00293C28">
      <w:pPr>
        <w:spacing w:after="0" w:line="240" w:lineRule="auto"/>
        <w:ind w:firstLine="567"/>
        <w:jc w:val="both"/>
        <w:rPr>
          <w:rFonts w:ascii="Times New Roman" w:eastAsia="Times New Roman" w:hAnsi="Times New Roman"/>
          <w:sz w:val="24"/>
          <w:szCs w:val="24"/>
          <w:lang w:val="uk-UA"/>
        </w:rPr>
      </w:pPr>
      <w:r w:rsidRPr="00957324">
        <w:rPr>
          <w:rFonts w:ascii="Times New Roman" w:eastAsia="Times New Roman" w:hAnsi="Times New Roman"/>
          <w:sz w:val="24"/>
          <w:szCs w:val="24"/>
          <w:lang w:val="uk-UA"/>
        </w:rPr>
        <w:t xml:space="preserve">2) з’ясування та врахування думки </w:t>
      </w:r>
      <w:r w:rsidR="00FD484B">
        <w:rPr>
          <w:rFonts w:ascii="Times New Roman" w:eastAsia="Times New Roman" w:hAnsi="Times New Roman"/>
          <w:sz w:val="24"/>
          <w:szCs w:val="24"/>
          <w:lang w:val="uk-UA"/>
        </w:rPr>
        <w:t>голови Ковельської районної державної адміністрації</w:t>
      </w:r>
      <w:r w:rsidRPr="00957324">
        <w:rPr>
          <w:rFonts w:ascii="Times New Roman" w:eastAsia="Times New Roman" w:hAnsi="Times New Roman"/>
          <w:sz w:val="24"/>
          <w:szCs w:val="24"/>
          <w:lang w:val="uk-UA"/>
        </w:rPr>
        <w:t xml:space="preserve"> щодо ризикових сфер діяльності </w:t>
      </w:r>
      <w:r w:rsidR="00FD484B">
        <w:rPr>
          <w:rFonts w:ascii="Times New Roman" w:eastAsia="Times New Roman" w:hAnsi="Times New Roman"/>
          <w:sz w:val="24"/>
          <w:szCs w:val="24"/>
          <w:lang w:val="uk-UA"/>
        </w:rPr>
        <w:t>установ та організацій, що належать до сфери її управління</w:t>
      </w:r>
      <w:r w:rsidRPr="00957324">
        <w:rPr>
          <w:rFonts w:ascii="Times New Roman" w:eastAsia="Times New Roman" w:hAnsi="Times New Roman"/>
          <w:sz w:val="24"/>
          <w:szCs w:val="24"/>
          <w:lang w:val="uk-UA"/>
        </w:rPr>
        <w:t>;</w:t>
      </w:r>
    </w:p>
    <w:p w:rsidR="00293C28" w:rsidRPr="00957324" w:rsidRDefault="00293C28" w:rsidP="00FD484B">
      <w:pPr>
        <w:tabs>
          <w:tab w:val="left" w:pos="12333"/>
        </w:tabs>
        <w:spacing w:after="0" w:line="240" w:lineRule="auto"/>
        <w:ind w:firstLine="567"/>
        <w:jc w:val="both"/>
        <w:rPr>
          <w:rFonts w:ascii="Times New Roman" w:eastAsia="Times New Roman" w:hAnsi="Times New Roman"/>
          <w:sz w:val="24"/>
          <w:szCs w:val="24"/>
          <w:lang w:val="uk-UA"/>
        </w:rPr>
      </w:pPr>
      <w:r w:rsidRPr="00957324">
        <w:rPr>
          <w:rFonts w:ascii="Times New Roman" w:eastAsia="Times New Roman" w:hAnsi="Times New Roman"/>
          <w:sz w:val="24"/>
          <w:szCs w:val="24"/>
          <w:lang w:val="uk-UA"/>
        </w:rPr>
        <w:t xml:space="preserve">3) </w:t>
      </w:r>
      <w:r w:rsidR="00FD484B">
        <w:rPr>
          <w:rFonts w:ascii="Times New Roman" w:eastAsia="Times New Roman" w:hAnsi="Times New Roman"/>
          <w:sz w:val="24"/>
          <w:szCs w:val="24"/>
          <w:lang w:val="uk-UA"/>
        </w:rPr>
        <w:t>п</w:t>
      </w:r>
      <w:r w:rsidRPr="00957324">
        <w:rPr>
          <w:rFonts w:ascii="Times New Roman" w:eastAsia="Times New Roman" w:hAnsi="Times New Roman"/>
          <w:sz w:val="24"/>
          <w:szCs w:val="24"/>
          <w:lang w:val="uk-UA"/>
        </w:rPr>
        <w:t xml:space="preserve">роведення (актуалізації) оцінки ризиків </w:t>
      </w:r>
      <w:r w:rsidR="00FD484B">
        <w:rPr>
          <w:rFonts w:ascii="Times New Roman" w:eastAsia="Times New Roman" w:hAnsi="Times New Roman"/>
          <w:sz w:val="24"/>
          <w:szCs w:val="24"/>
          <w:lang w:val="uk-UA"/>
        </w:rPr>
        <w:t>з метою визначення пріоритетних об’єктів, які будуть підлягати внутрішньому аудиту</w:t>
      </w:r>
      <w:r w:rsidRPr="00957324">
        <w:rPr>
          <w:rFonts w:ascii="Times New Roman" w:eastAsia="Times New Roman" w:hAnsi="Times New Roman"/>
          <w:sz w:val="24"/>
          <w:szCs w:val="24"/>
          <w:lang w:val="uk-UA"/>
        </w:rPr>
        <w:t>;</w:t>
      </w:r>
    </w:p>
    <w:p w:rsidR="00293C28" w:rsidRPr="00957324" w:rsidRDefault="00293C28" w:rsidP="00293C28">
      <w:pPr>
        <w:spacing w:after="0" w:line="240" w:lineRule="auto"/>
        <w:ind w:firstLine="567"/>
        <w:jc w:val="both"/>
        <w:rPr>
          <w:rFonts w:ascii="Times New Roman" w:eastAsia="Times New Roman" w:hAnsi="Times New Roman"/>
          <w:sz w:val="24"/>
          <w:szCs w:val="24"/>
          <w:lang w:val="uk-UA"/>
        </w:rPr>
      </w:pPr>
      <w:r w:rsidRPr="00957324">
        <w:rPr>
          <w:rFonts w:ascii="Times New Roman" w:eastAsia="Times New Roman" w:hAnsi="Times New Roman"/>
          <w:sz w:val="24"/>
          <w:szCs w:val="24"/>
          <w:lang w:val="uk-UA"/>
        </w:rPr>
        <w:t xml:space="preserve">4) </w:t>
      </w:r>
      <w:r w:rsidR="00FD484B">
        <w:rPr>
          <w:rFonts w:ascii="Times New Roman" w:eastAsia="Times New Roman" w:hAnsi="Times New Roman"/>
          <w:sz w:val="24"/>
          <w:szCs w:val="24"/>
          <w:lang w:val="uk-UA"/>
        </w:rPr>
        <w:t>врахування результатів</w:t>
      </w:r>
      <w:r w:rsidRPr="00957324">
        <w:rPr>
          <w:rFonts w:ascii="Times New Roman" w:eastAsia="Times New Roman" w:hAnsi="Times New Roman"/>
          <w:sz w:val="24"/>
          <w:szCs w:val="24"/>
          <w:lang w:val="uk-UA"/>
        </w:rPr>
        <w:t xml:space="preserve"> внутрішніх аудитів, </w:t>
      </w:r>
      <w:r w:rsidR="00FD484B">
        <w:rPr>
          <w:rFonts w:ascii="Times New Roman" w:eastAsia="Times New Roman" w:hAnsi="Times New Roman"/>
          <w:sz w:val="24"/>
          <w:szCs w:val="24"/>
          <w:lang w:val="uk-UA"/>
        </w:rPr>
        <w:t>проведених за остання три роки</w:t>
      </w:r>
      <w:r w:rsidRPr="00957324">
        <w:rPr>
          <w:rFonts w:ascii="Times New Roman" w:eastAsia="Times New Roman" w:hAnsi="Times New Roman"/>
          <w:sz w:val="24"/>
          <w:szCs w:val="24"/>
          <w:lang w:val="uk-UA"/>
        </w:rPr>
        <w:t>;</w:t>
      </w:r>
    </w:p>
    <w:p w:rsidR="00293C28" w:rsidRPr="00957324" w:rsidRDefault="00293C28" w:rsidP="00293C28">
      <w:pPr>
        <w:spacing w:after="0" w:line="240" w:lineRule="auto"/>
        <w:ind w:firstLine="567"/>
        <w:jc w:val="both"/>
        <w:rPr>
          <w:rFonts w:ascii="Times New Roman" w:eastAsia="Times New Roman" w:hAnsi="Times New Roman"/>
          <w:bCs/>
          <w:sz w:val="24"/>
          <w:szCs w:val="24"/>
          <w:lang w:val="uk-UA"/>
        </w:rPr>
      </w:pPr>
      <w:r w:rsidRPr="00957324">
        <w:rPr>
          <w:rFonts w:ascii="Times New Roman" w:eastAsia="Times New Roman" w:hAnsi="Times New Roman"/>
          <w:sz w:val="24"/>
          <w:szCs w:val="24"/>
          <w:lang w:val="uk-UA"/>
        </w:rPr>
        <w:lastRenderedPageBreak/>
        <w:t xml:space="preserve">5) забезпечення </w:t>
      </w:r>
      <w:r w:rsidR="00552851">
        <w:rPr>
          <w:rFonts w:ascii="Times New Roman" w:eastAsia="Times New Roman" w:hAnsi="Times New Roman"/>
          <w:sz w:val="24"/>
          <w:szCs w:val="24"/>
          <w:lang w:val="uk-UA"/>
        </w:rPr>
        <w:t>Ковельською районною державною адміністрацією</w:t>
      </w:r>
      <w:r w:rsidRPr="00957324">
        <w:rPr>
          <w:rFonts w:ascii="Times New Roman" w:eastAsia="Times New Roman" w:hAnsi="Times New Roman"/>
          <w:bCs/>
          <w:i/>
          <w:sz w:val="24"/>
          <w:szCs w:val="24"/>
          <w:lang w:val="uk-UA"/>
        </w:rPr>
        <w:t xml:space="preserve"> </w:t>
      </w:r>
      <w:r w:rsidRPr="00957324">
        <w:rPr>
          <w:rFonts w:ascii="Times New Roman" w:eastAsia="Times New Roman" w:hAnsi="Times New Roman"/>
          <w:sz w:val="24"/>
          <w:szCs w:val="24"/>
          <w:lang w:val="uk-UA"/>
        </w:rPr>
        <w:t xml:space="preserve">перегляду та внесення змін до стратегічного плану діяльності з внутрішнього аудиту у разі зміни стратегії (пріоритетів) та цілей діяльності </w:t>
      </w:r>
      <w:r w:rsidR="00552851">
        <w:rPr>
          <w:rFonts w:ascii="Times New Roman" w:eastAsia="Times New Roman" w:hAnsi="Times New Roman"/>
          <w:sz w:val="24"/>
          <w:szCs w:val="24"/>
          <w:lang w:val="uk-UA"/>
        </w:rPr>
        <w:t>Ковельської районної державної адміністрації з</w:t>
      </w:r>
      <w:r w:rsidRPr="00957324">
        <w:rPr>
          <w:rFonts w:ascii="Times New Roman" w:eastAsia="Times New Roman" w:hAnsi="Times New Roman"/>
          <w:bCs/>
          <w:sz w:val="24"/>
          <w:szCs w:val="24"/>
          <w:lang w:val="uk-UA"/>
        </w:rPr>
        <w:t xml:space="preserve">а результатами щорічного проведення (актуалізації) оцінки ризиків та з інших обґрунтованих підстав. </w:t>
      </w:r>
    </w:p>
    <w:p w:rsidR="00293C28" w:rsidRDefault="00293C28" w:rsidP="00293C28">
      <w:pPr>
        <w:autoSpaceDE w:val="0"/>
        <w:autoSpaceDN w:val="0"/>
        <w:adjustRightInd w:val="0"/>
        <w:spacing w:after="0" w:line="240" w:lineRule="auto"/>
        <w:ind w:firstLine="567"/>
        <w:jc w:val="both"/>
        <w:rPr>
          <w:rFonts w:ascii="Times New Roman" w:eastAsia="Times New Roman" w:hAnsi="Times New Roman"/>
          <w:b/>
          <w:bCs/>
          <w:sz w:val="24"/>
          <w:szCs w:val="24"/>
          <w:lang w:val="uk-UA"/>
        </w:rPr>
      </w:pPr>
    </w:p>
    <w:p w:rsidR="00293C28" w:rsidRPr="00957324" w:rsidRDefault="00293C28" w:rsidP="00293C28">
      <w:pPr>
        <w:autoSpaceDE w:val="0"/>
        <w:autoSpaceDN w:val="0"/>
        <w:adjustRightInd w:val="0"/>
        <w:spacing w:after="120" w:line="240" w:lineRule="auto"/>
        <w:ind w:firstLine="567"/>
        <w:jc w:val="both"/>
        <w:rPr>
          <w:rFonts w:ascii="Times New Roman" w:eastAsia="Times New Roman" w:hAnsi="Times New Roman"/>
          <w:b/>
          <w:bCs/>
          <w:sz w:val="24"/>
          <w:szCs w:val="24"/>
          <w:lang w:val="uk-UA"/>
        </w:rPr>
      </w:pPr>
      <w:r w:rsidRPr="00957324">
        <w:rPr>
          <w:rFonts w:ascii="Times New Roman" w:eastAsia="Times New Roman" w:hAnsi="Times New Roman"/>
          <w:b/>
          <w:bCs/>
          <w:sz w:val="24"/>
          <w:szCs w:val="24"/>
          <w:lang w:val="uk-UA"/>
        </w:rPr>
        <w:t>ІІI. СТРАТЕГІЧНІ ЦІЛІ ТА ЗАВДАННЯ ВНУТРІШНЬОГО АУДИТУ</w:t>
      </w:r>
    </w:p>
    <w:p w:rsidR="00293C28" w:rsidRPr="00957324" w:rsidRDefault="00293C28" w:rsidP="00293C28">
      <w:pPr>
        <w:autoSpaceDE w:val="0"/>
        <w:autoSpaceDN w:val="0"/>
        <w:adjustRightInd w:val="0"/>
        <w:spacing w:after="120" w:line="240" w:lineRule="auto"/>
        <w:ind w:firstLine="567"/>
        <w:jc w:val="both"/>
        <w:rPr>
          <w:rFonts w:ascii="Times New Roman" w:eastAsia="Times New Roman" w:hAnsi="Times New Roman"/>
          <w:bCs/>
          <w:sz w:val="24"/>
          <w:szCs w:val="24"/>
          <w:lang w:val="uk-UA"/>
        </w:rPr>
      </w:pPr>
      <w:r w:rsidRPr="00957324">
        <w:rPr>
          <w:rFonts w:ascii="Times New Roman" w:eastAsia="Times New Roman" w:hAnsi="Times New Roman"/>
          <w:bCs/>
          <w:sz w:val="24"/>
          <w:szCs w:val="24"/>
          <w:lang w:val="uk-UA"/>
        </w:rPr>
        <w:t>3.1. Стратегічні цілі внутрішнього аудиту на 20</w:t>
      </w:r>
      <w:r w:rsidR="00552851">
        <w:rPr>
          <w:rFonts w:ascii="Times New Roman" w:eastAsia="Times New Roman" w:hAnsi="Times New Roman"/>
          <w:bCs/>
          <w:sz w:val="24"/>
          <w:szCs w:val="24"/>
          <w:lang w:val="uk-UA"/>
        </w:rPr>
        <w:t>21</w:t>
      </w:r>
      <w:r w:rsidRPr="00957324">
        <w:rPr>
          <w:rFonts w:ascii="Times New Roman" w:eastAsia="Times New Roman" w:hAnsi="Times New Roman"/>
          <w:bCs/>
          <w:sz w:val="24"/>
          <w:szCs w:val="24"/>
          <w:lang w:val="uk-UA"/>
        </w:rPr>
        <w:t xml:space="preserve"> – 20</w:t>
      </w:r>
      <w:r w:rsidR="00552851">
        <w:rPr>
          <w:rFonts w:ascii="Times New Roman" w:eastAsia="Times New Roman" w:hAnsi="Times New Roman"/>
          <w:bCs/>
          <w:sz w:val="24"/>
          <w:szCs w:val="24"/>
          <w:lang w:val="uk-UA"/>
        </w:rPr>
        <w:t>23</w:t>
      </w:r>
      <w:r w:rsidRPr="00957324">
        <w:rPr>
          <w:rFonts w:ascii="Times New Roman" w:eastAsia="Times New Roman" w:hAnsi="Times New Roman"/>
          <w:bCs/>
          <w:sz w:val="24"/>
          <w:szCs w:val="24"/>
          <w:lang w:val="uk-UA"/>
        </w:rPr>
        <w:t xml:space="preserve"> роки визначено з урахуванням стратегії (пріоритетів) та цілей діяльності </w:t>
      </w:r>
      <w:r w:rsidR="00552851">
        <w:rPr>
          <w:rFonts w:ascii="Times New Roman" w:eastAsia="Times New Roman" w:hAnsi="Times New Roman"/>
          <w:bCs/>
          <w:sz w:val="24"/>
          <w:szCs w:val="24"/>
          <w:lang w:val="uk-UA"/>
        </w:rPr>
        <w:t>Ковельської районної державної адміністрації</w:t>
      </w:r>
      <w:r w:rsidRPr="00957324">
        <w:rPr>
          <w:rFonts w:ascii="Times New Roman" w:eastAsia="Times New Roman" w:hAnsi="Times New Roman"/>
          <w:bCs/>
          <w:sz w:val="24"/>
          <w:szCs w:val="24"/>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5243"/>
        <w:gridCol w:w="7076"/>
      </w:tblGrid>
      <w:tr w:rsidR="00552851" w:rsidRPr="00957324" w:rsidTr="00552851">
        <w:tc>
          <w:tcPr>
            <w:tcW w:w="0" w:type="auto"/>
            <w:shd w:val="clear" w:color="auto" w:fill="DEEAF6"/>
            <w:vAlign w:val="center"/>
          </w:tcPr>
          <w:p w:rsidR="00293C28" w:rsidRPr="00957324" w:rsidRDefault="00293C28" w:rsidP="00AC4E81">
            <w:pPr>
              <w:spacing w:before="120" w:after="120" w:line="240" w:lineRule="auto"/>
              <w:jc w:val="center"/>
              <w:rPr>
                <w:rFonts w:ascii="Times New Roman" w:eastAsia="Times New Roman" w:hAnsi="Times New Roman"/>
                <w:b/>
                <w:i/>
                <w:lang w:val="uk-UA"/>
              </w:rPr>
            </w:pPr>
            <w:r w:rsidRPr="00957324">
              <w:rPr>
                <w:rFonts w:ascii="Times New Roman" w:eastAsia="Times New Roman" w:hAnsi="Times New Roman"/>
                <w:b/>
                <w:i/>
                <w:lang w:val="uk-UA"/>
              </w:rPr>
              <w:t>Стратегічні цілі (пріоритети) діяльності державного органу</w:t>
            </w:r>
          </w:p>
        </w:tc>
        <w:tc>
          <w:tcPr>
            <w:tcW w:w="0" w:type="auto"/>
            <w:shd w:val="clear" w:color="auto" w:fill="DEEAF6"/>
            <w:vAlign w:val="center"/>
          </w:tcPr>
          <w:p w:rsidR="00293C28" w:rsidRPr="00957324" w:rsidRDefault="00293C28" w:rsidP="00AC4E81">
            <w:pPr>
              <w:spacing w:before="120" w:after="120" w:line="240" w:lineRule="auto"/>
              <w:jc w:val="center"/>
              <w:rPr>
                <w:rFonts w:ascii="Times New Roman" w:eastAsia="Times New Roman" w:hAnsi="Times New Roman"/>
                <w:b/>
                <w:i/>
                <w:lang w:val="uk-UA"/>
              </w:rPr>
            </w:pPr>
            <w:r w:rsidRPr="00957324">
              <w:rPr>
                <w:rFonts w:ascii="Times New Roman" w:eastAsia="Times New Roman" w:hAnsi="Times New Roman"/>
                <w:b/>
                <w:i/>
                <w:lang w:val="uk-UA"/>
              </w:rPr>
              <w:t>Основні документи, які визначають стратегію (пріоритети) та цілі діяльності державного органу</w:t>
            </w:r>
          </w:p>
        </w:tc>
        <w:tc>
          <w:tcPr>
            <w:tcW w:w="0" w:type="auto"/>
            <w:shd w:val="clear" w:color="auto" w:fill="DEEAF6"/>
            <w:vAlign w:val="center"/>
          </w:tcPr>
          <w:p w:rsidR="00293C28" w:rsidRPr="00957324" w:rsidRDefault="00293C28" w:rsidP="00AC4E81">
            <w:pPr>
              <w:spacing w:before="120" w:after="120" w:line="240" w:lineRule="auto"/>
              <w:jc w:val="center"/>
              <w:rPr>
                <w:rFonts w:ascii="Times New Roman" w:eastAsia="Times New Roman" w:hAnsi="Times New Roman"/>
                <w:b/>
                <w:i/>
                <w:lang w:val="uk-UA"/>
              </w:rPr>
            </w:pPr>
            <w:r w:rsidRPr="00957324">
              <w:rPr>
                <w:rFonts w:ascii="Times New Roman" w:eastAsia="Times New Roman" w:hAnsi="Times New Roman"/>
                <w:b/>
                <w:i/>
              </w:rPr>
              <w:t>Стратегічна ціль</w:t>
            </w:r>
            <w:r w:rsidRPr="00957324">
              <w:rPr>
                <w:rFonts w:ascii="Times New Roman" w:eastAsia="Times New Roman" w:hAnsi="Times New Roman"/>
                <w:b/>
                <w:i/>
                <w:lang w:val="uk-UA"/>
              </w:rPr>
              <w:t xml:space="preserve"> внутрішнього аудиту</w:t>
            </w:r>
          </w:p>
        </w:tc>
      </w:tr>
      <w:tr w:rsidR="00552851" w:rsidRPr="00957324" w:rsidTr="00552851">
        <w:tc>
          <w:tcPr>
            <w:tcW w:w="0" w:type="auto"/>
            <w:shd w:val="clear" w:color="auto" w:fill="DEEAF6"/>
          </w:tcPr>
          <w:p w:rsidR="00293C28" w:rsidRPr="00957324" w:rsidRDefault="00293C28" w:rsidP="00AC4E81">
            <w:pPr>
              <w:spacing w:after="0" w:line="240" w:lineRule="auto"/>
              <w:jc w:val="center"/>
              <w:rPr>
                <w:rFonts w:ascii="Times New Roman" w:eastAsia="Times New Roman" w:hAnsi="Times New Roman"/>
                <w:b/>
                <w:sz w:val="20"/>
                <w:szCs w:val="20"/>
                <w:lang w:val="uk-UA"/>
              </w:rPr>
            </w:pPr>
            <w:r w:rsidRPr="00957324">
              <w:rPr>
                <w:rFonts w:ascii="Times New Roman" w:eastAsia="Times New Roman" w:hAnsi="Times New Roman"/>
                <w:b/>
                <w:sz w:val="20"/>
                <w:szCs w:val="20"/>
                <w:lang w:val="uk-UA"/>
              </w:rPr>
              <w:t>1</w:t>
            </w:r>
          </w:p>
        </w:tc>
        <w:tc>
          <w:tcPr>
            <w:tcW w:w="0" w:type="auto"/>
            <w:shd w:val="clear" w:color="auto" w:fill="DEEAF6"/>
          </w:tcPr>
          <w:p w:rsidR="00293C28" w:rsidRPr="00957324" w:rsidRDefault="00293C28" w:rsidP="00AC4E81">
            <w:pPr>
              <w:spacing w:after="0" w:line="240" w:lineRule="auto"/>
              <w:jc w:val="center"/>
              <w:rPr>
                <w:rFonts w:ascii="Times New Roman" w:eastAsia="Times New Roman" w:hAnsi="Times New Roman"/>
                <w:b/>
                <w:sz w:val="20"/>
                <w:szCs w:val="20"/>
                <w:lang w:val="uk-UA"/>
              </w:rPr>
            </w:pPr>
            <w:r w:rsidRPr="00957324">
              <w:rPr>
                <w:rFonts w:ascii="Times New Roman" w:eastAsia="Times New Roman" w:hAnsi="Times New Roman"/>
                <w:b/>
                <w:sz w:val="20"/>
                <w:szCs w:val="20"/>
                <w:lang w:val="uk-UA"/>
              </w:rPr>
              <w:t>2</w:t>
            </w:r>
          </w:p>
        </w:tc>
        <w:tc>
          <w:tcPr>
            <w:tcW w:w="0" w:type="auto"/>
            <w:shd w:val="clear" w:color="auto" w:fill="DEEAF6"/>
          </w:tcPr>
          <w:p w:rsidR="00293C28" w:rsidRPr="00957324" w:rsidRDefault="00293C28" w:rsidP="00AC4E81">
            <w:pPr>
              <w:spacing w:after="0" w:line="240" w:lineRule="auto"/>
              <w:jc w:val="center"/>
              <w:rPr>
                <w:rFonts w:ascii="Times New Roman" w:eastAsia="Times New Roman" w:hAnsi="Times New Roman"/>
                <w:b/>
                <w:sz w:val="20"/>
                <w:szCs w:val="20"/>
                <w:lang w:val="uk-UA"/>
              </w:rPr>
            </w:pPr>
            <w:r w:rsidRPr="00957324">
              <w:rPr>
                <w:rFonts w:ascii="Times New Roman" w:eastAsia="Times New Roman" w:hAnsi="Times New Roman"/>
                <w:b/>
                <w:sz w:val="20"/>
                <w:szCs w:val="20"/>
                <w:lang w:val="uk-UA"/>
              </w:rPr>
              <w:t>3</w:t>
            </w:r>
          </w:p>
        </w:tc>
      </w:tr>
      <w:tr w:rsidR="00552851" w:rsidRPr="00957324" w:rsidTr="00552851">
        <w:tc>
          <w:tcPr>
            <w:tcW w:w="0" w:type="auto"/>
          </w:tcPr>
          <w:p w:rsidR="00293C28" w:rsidRDefault="00552851" w:rsidP="00F9700F">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Здійснення аудиту бюджетних програм; </w:t>
            </w:r>
          </w:p>
          <w:p w:rsidR="00552851" w:rsidRPr="00957324" w:rsidRDefault="00552851" w:rsidP="00F9700F">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Підвищення ефективності </w:t>
            </w:r>
            <w:r w:rsidR="00F9700F">
              <w:rPr>
                <w:rFonts w:ascii="Times New Roman" w:eastAsia="Times New Roman" w:hAnsi="Times New Roman"/>
                <w:sz w:val="24"/>
                <w:szCs w:val="24"/>
                <w:lang w:val="uk-UA"/>
              </w:rPr>
              <w:t>внутрішнього контролю та аудиту.</w:t>
            </w:r>
          </w:p>
        </w:tc>
        <w:tc>
          <w:tcPr>
            <w:tcW w:w="0" w:type="auto"/>
          </w:tcPr>
          <w:p w:rsidR="00293C28" w:rsidRDefault="00552851" w:rsidP="00F9700F">
            <w:pPr>
              <w:spacing w:after="0" w:line="240" w:lineRule="auto"/>
              <w:rPr>
                <w:rFonts w:ascii="Times New Roman" w:eastAsia="Times New Roman" w:hAnsi="Times New Roman"/>
                <w:sz w:val="24"/>
                <w:szCs w:val="24"/>
                <w:lang w:val="uk-UA"/>
              </w:rPr>
            </w:pPr>
            <w:r>
              <w:rPr>
                <w:rFonts w:ascii="Times New Roman" w:eastAsia="Times New Roman" w:hAnsi="Times New Roman"/>
                <w:sz w:val="24"/>
                <w:szCs w:val="24"/>
                <w:lang w:val="uk-UA"/>
              </w:rPr>
              <w:t>Постанова КМУ від 28.09.2011р. №1001 зі</w:t>
            </w:r>
            <w:r w:rsidR="00F9700F">
              <w:rPr>
                <w:rFonts w:ascii="Times New Roman" w:eastAsia="Times New Roman" w:hAnsi="Times New Roman"/>
                <w:sz w:val="24"/>
                <w:szCs w:val="24"/>
                <w:lang w:val="uk-UA"/>
              </w:rPr>
              <w:t xml:space="preserve"> змінами від 12.12.2018р. №1062.</w:t>
            </w:r>
          </w:p>
          <w:p w:rsidR="00552851" w:rsidRDefault="00DE5A58" w:rsidP="00F9700F">
            <w:pPr>
              <w:spacing w:after="0" w:line="240" w:lineRule="auto"/>
              <w:rPr>
                <w:rFonts w:ascii="Times New Roman" w:eastAsia="Times New Roman" w:hAnsi="Times New Roman"/>
                <w:sz w:val="24"/>
                <w:szCs w:val="24"/>
                <w:lang w:val="uk-UA"/>
              </w:rPr>
            </w:pPr>
            <w:r>
              <w:rPr>
                <w:rFonts w:ascii="Times New Roman" w:eastAsia="Times New Roman" w:hAnsi="Times New Roman"/>
                <w:sz w:val="24"/>
                <w:szCs w:val="24"/>
                <w:lang w:val="uk-UA"/>
              </w:rPr>
              <w:t>Наказ МФУ від 04.10.2011р. №</w:t>
            </w:r>
            <w:r w:rsidR="00552851">
              <w:rPr>
                <w:rFonts w:ascii="Times New Roman" w:eastAsia="Times New Roman" w:hAnsi="Times New Roman"/>
                <w:sz w:val="24"/>
                <w:szCs w:val="24"/>
                <w:lang w:val="uk-UA"/>
              </w:rPr>
              <w:t>1247 (у редакції наказу МФУ від 14.08.2019р. №344)</w:t>
            </w:r>
            <w:r w:rsidR="00F9700F">
              <w:rPr>
                <w:rFonts w:ascii="Times New Roman" w:eastAsia="Times New Roman" w:hAnsi="Times New Roman"/>
                <w:sz w:val="24"/>
                <w:szCs w:val="24"/>
                <w:lang w:val="uk-UA"/>
              </w:rPr>
              <w:t>,</w:t>
            </w:r>
            <w:r w:rsidR="00552851">
              <w:rPr>
                <w:rFonts w:ascii="Times New Roman" w:eastAsia="Times New Roman" w:hAnsi="Times New Roman"/>
                <w:sz w:val="24"/>
                <w:szCs w:val="24"/>
                <w:lang w:val="uk-UA"/>
              </w:rPr>
              <w:t xml:space="preserve"> зареєстрованого в Міністерстві юстиції України 27.08.2019</w:t>
            </w:r>
            <w:r w:rsidR="00F9700F">
              <w:rPr>
                <w:rFonts w:ascii="Times New Roman" w:eastAsia="Times New Roman" w:hAnsi="Times New Roman"/>
                <w:sz w:val="24"/>
                <w:szCs w:val="24"/>
                <w:lang w:val="uk-UA"/>
              </w:rPr>
              <w:t>р. №975/33646.</w:t>
            </w:r>
          </w:p>
          <w:p w:rsidR="00552851" w:rsidRDefault="00552851" w:rsidP="00F9700F">
            <w:pPr>
              <w:spacing w:after="0" w:line="240" w:lineRule="auto"/>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-Наказ МФУ від 29.09.2011р. №1217 зареєстрованого в Міністерстві юстиції </w:t>
            </w:r>
            <w:r w:rsidR="00F9700F">
              <w:rPr>
                <w:rFonts w:ascii="Times New Roman" w:eastAsia="Times New Roman" w:hAnsi="Times New Roman"/>
                <w:sz w:val="24"/>
                <w:szCs w:val="24"/>
                <w:lang w:val="uk-UA"/>
              </w:rPr>
              <w:t>України 17.10.2011р.№1195/19933.</w:t>
            </w:r>
          </w:p>
          <w:p w:rsidR="00552851" w:rsidRDefault="00552851" w:rsidP="00F9700F">
            <w:pPr>
              <w:spacing w:after="0" w:line="240" w:lineRule="auto"/>
              <w:rPr>
                <w:rFonts w:ascii="Times New Roman" w:eastAsia="Times New Roman" w:hAnsi="Times New Roman"/>
                <w:sz w:val="24"/>
                <w:szCs w:val="24"/>
                <w:lang w:val="uk-UA"/>
              </w:rPr>
            </w:pPr>
            <w:r>
              <w:rPr>
                <w:rFonts w:ascii="Times New Roman" w:eastAsia="Times New Roman" w:hAnsi="Times New Roman"/>
                <w:sz w:val="24"/>
                <w:szCs w:val="24"/>
                <w:lang w:val="uk-UA"/>
              </w:rPr>
              <w:t>Основні засади здійснення внутрішнього контролю розпорядниками бюджетних коштів, затвердженні постан</w:t>
            </w:r>
            <w:r w:rsidR="00F9700F">
              <w:rPr>
                <w:rFonts w:ascii="Times New Roman" w:eastAsia="Times New Roman" w:hAnsi="Times New Roman"/>
                <w:sz w:val="24"/>
                <w:szCs w:val="24"/>
                <w:lang w:val="uk-UA"/>
              </w:rPr>
              <w:t>овою КМУ від 12.12.2018р. №1062.</w:t>
            </w:r>
          </w:p>
          <w:p w:rsidR="00552851" w:rsidRPr="00957324" w:rsidRDefault="00552851" w:rsidP="00F9700F">
            <w:pPr>
              <w:spacing w:after="0" w:line="240" w:lineRule="auto"/>
              <w:rPr>
                <w:rFonts w:ascii="Times New Roman" w:eastAsia="Times New Roman" w:hAnsi="Times New Roman"/>
                <w:sz w:val="24"/>
                <w:szCs w:val="24"/>
                <w:lang w:val="uk-UA"/>
              </w:rPr>
            </w:pPr>
            <w:r>
              <w:rPr>
                <w:rFonts w:ascii="Times New Roman" w:eastAsia="Times New Roman" w:hAnsi="Times New Roman"/>
                <w:sz w:val="24"/>
                <w:szCs w:val="24"/>
                <w:lang w:val="uk-UA"/>
              </w:rPr>
              <w:t>Положення про відділ внутрішнього аудиту Ковельської районної державної адміністрації</w:t>
            </w:r>
            <w:r w:rsidR="00F9700F">
              <w:rPr>
                <w:rFonts w:ascii="Times New Roman" w:eastAsia="Times New Roman" w:hAnsi="Times New Roman"/>
                <w:sz w:val="24"/>
                <w:szCs w:val="24"/>
                <w:lang w:val="uk-UA"/>
              </w:rPr>
              <w:t>.</w:t>
            </w:r>
          </w:p>
        </w:tc>
        <w:tc>
          <w:tcPr>
            <w:tcW w:w="0" w:type="auto"/>
          </w:tcPr>
          <w:p w:rsidR="00293C28" w:rsidRDefault="00552851" w:rsidP="00F9700F">
            <w:pPr>
              <w:spacing w:after="0" w:line="240" w:lineRule="auto"/>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Зміна пріоритетів при здійснення внутрішніх аудитів (від орієнтації на виявлення фінансових порушень до здійснення оцінки ефективності, результативності та якості виконання завдань, функцій, бюджетних програм, надання адміністративних послуг, здійснення контрольно-наглядових функцій, ступеня </w:t>
            </w:r>
            <w:r w:rsidR="00712992">
              <w:rPr>
                <w:rFonts w:ascii="Times New Roman" w:eastAsia="Times New Roman" w:hAnsi="Times New Roman"/>
                <w:sz w:val="24"/>
                <w:szCs w:val="24"/>
                <w:lang w:val="uk-UA"/>
              </w:rPr>
              <w:t xml:space="preserve">виконання і досягнення цілей </w:t>
            </w:r>
            <w:r>
              <w:rPr>
                <w:rFonts w:ascii="Times New Roman" w:eastAsia="Times New Roman" w:hAnsi="Times New Roman"/>
                <w:sz w:val="24"/>
                <w:szCs w:val="24"/>
                <w:lang w:val="uk-UA"/>
              </w:rPr>
              <w:t>)</w:t>
            </w:r>
            <w:r w:rsidR="00C62048">
              <w:rPr>
                <w:rFonts w:ascii="Times New Roman" w:eastAsia="Times New Roman" w:hAnsi="Times New Roman"/>
                <w:sz w:val="24"/>
                <w:szCs w:val="24"/>
                <w:lang w:val="uk-UA"/>
              </w:rPr>
              <w:t>.</w:t>
            </w:r>
          </w:p>
          <w:p w:rsidR="00712992" w:rsidRDefault="00712992" w:rsidP="00F9700F">
            <w:pPr>
              <w:spacing w:after="0" w:line="240" w:lineRule="auto"/>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Спрямування діяльності при здійсненні </w:t>
            </w:r>
            <w:proofErr w:type="spellStart"/>
            <w:r>
              <w:rPr>
                <w:rFonts w:ascii="Times New Roman" w:eastAsia="Times New Roman" w:hAnsi="Times New Roman"/>
                <w:sz w:val="24"/>
                <w:szCs w:val="24"/>
                <w:lang w:val="uk-UA"/>
              </w:rPr>
              <w:t>внітрішніх</w:t>
            </w:r>
            <w:proofErr w:type="spellEnd"/>
            <w:r>
              <w:rPr>
                <w:rFonts w:ascii="Times New Roman" w:eastAsia="Times New Roman" w:hAnsi="Times New Roman"/>
                <w:sz w:val="24"/>
                <w:szCs w:val="24"/>
                <w:lang w:val="uk-UA"/>
              </w:rPr>
              <w:t xml:space="preserve"> аудитів на запобігання фактам незаконного, неефективного та не результативного використання ресурсів, виникненню помилок та інших недоліків у діяльності установи.</w:t>
            </w:r>
          </w:p>
          <w:p w:rsidR="00712992" w:rsidRPr="00957324" w:rsidRDefault="00712992" w:rsidP="00F9700F">
            <w:pPr>
              <w:spacing w:after="0" w:line="240" w:lineRule="auto"/>
              <w:rPr>
                <w:rFonts w:ascii="Times New Roman" w:eastAsia="Times New Roman" w:hAnsi="Times New Roman"/>
                <w:sz w:val="24"/>
                <w:szCs w:val="24"/>
                <w:lang w:val="uk-UA"/>
              </w:rPr>
            </w:pPr>
            <w:r>
              <w:rPr>
                <w:rFonts w:ascii="Times New Roman" w:eastAsia="Times New Roman" w:hAnsi="Times New Roman"/>
                <w:sz w:val="24"/>
                <w:szCs w:val="24"/>
                <w:lang w:val="uk-UA"/>
              </w:rPr>
              <w:t>Надання аудиторських рекомендацій спрямованих на покращення внутрішнього контролю та досягнення визначених цілей</w:t>
            </w:r>
            <w:r w:rsidR="00C62048">
              <w:rPr>
                <w:rFonts w:ascii="Times New Roman" w:eastAsia="Times New Roman" w:hAnsi="Times New Roman"/>
                <w:sz w:val="24"/>
                <w:szCs w:val="24"/>
                <w:lang w:val="uk-UA"/>
              </w:rPr>
              <w:t>.</w:t>
            </w:r>
          </w:p>
        </w:tc>
      </w:tr>
    </w:tbl>
    <w:p w:rsidR="00F9700F" w:rsidRDefault="00F9700F" w:rsidP="00293C28">
      <w:pPr>
        <w:autoSpaceDE w:val="0"/>
        <w:autoSpaceDN w:val="0"/>
        <w:adjustRightInd w:val="0"/>
        <w:spacing w:before="120" w:after="120" w:line="240" w:lineRule="auto"/>
        <w:ind w:firstLine="567"/>
        <w:jc w:val="both"/>
        <w:rPr>
          <w:rFonts w:ascii="Times New Roman" w:eastAsia="Times New Roman" w:hAnsi="Times New Roman"/>
          <w:bCs/>
          <w:sz w:val="24"/>
          <w:szCs w:val="24"/>
          <w:lang w:val="uk-UA"/>
        </w:rPr>
      </w:pPr>
    </w:p>
    <w:p w:rsidR="00F9700F" w:rsidRDefault="00F9700F" w:rsidP="00293C28">
      <w:pPr>
        <w:autoSpaceDE w:val="0"/>
        <w:autoSpaceDN w:val="0"/>
        <w:adjustRightInd w:val="0"/>
        <w:spacing w:before="120" w:after="120" w:line="240" w:lineRule="auto"/>
        <w:ind w:firstLine="567"/>
        <w:jc w:val="both"/>
        <w:rPr>
          <w:rFonts w:ascii="Times New Roman" w:eastAsia="Times New Roman" w:hAnsi="Times New Roman"/>
          <w:bCs/>
          <w:sz w:val="24"/>
          <w:szCs w:val="24"/>
          <w:lang w:val="uk-UA"/>
        </w:rPr>
      </w:pPr>
    </w:p>
    <w:p w:rsidR="00F9700F" w:rsidRDefault="00F9700F" w:rsidP="00293C28">
      <w:pPr>
        <w:autoSpaceDE w:val="0"/>
        <w:autoSpaceDN w:val="0"/>
        <w:adjustRightInd w:val="0"/>
        <w:spacing w:before="120" w:after="120" w:line="240" w:lineRule="auto"/>
        <w:ind w:firstLine="567"/>
        <w:jc w:val="both"/>
        <w:rPr>
          <w:rFonts w:ascii="Times New Roman" w:eastAsia="Times New Roman" w:hAnsi="Times New Roman"/>
          <w:bCs/>
          <w:sz w:val="24"/>
          <w:szCs w:val="24"/>
          <w:lang w:val="uk-UA"/>
        </w:rPr>
      </w:pPr>
    </w:p>
    <w:p w:rsidR="00293C28" w:rsidRPr="00957324" w:rsidRDefault="00293C28" w:rsidP="00293C28">
      <w:pPr>
        <w:autoSpaceDE w:val="0"/>
        <w:autoSpaceDN w:val="0"/>
        <w:adjustRightInd w:val="0"/>
        <w:spacing w:before="120" w:after="120" w:line="240" w:lineRule="auto"/>
        <w:ind w:firstLine="567"/>
        <w:jc w:val="both"/>
        <w:rPr>
          <w:rFonts w:ascii="Times New Roman" w:eastAsia="Times New Roman" w:hAnsi="Times New Roman"/>
          <w:bCs/>
          <w:sz w:val="24"/>
          <w:szCs w:val="24"/>
          <w:lang w:val="uk-UA"/>
        </w:rPr>
      </w:pPr>
      <w:r w:rsidRPr="00957324">
        <w:rPr>
          <w:rFonts w:ascii="Times New Roman" w:eastAsia="Times New Roman" w:hAnsi="Times New Roman"/>
          <w:bCs/>
          <w:sz w:val="24"/>
          <w:szCs w:val="24"/>
          <w:lang w:val="uk-UA"/>
        </w:rPr>
        <w:lastRenderedPageBreak/>
        <w:t xml:space="preserve">3.2. Завдання внутрішнього аудиту та ключові показники результативності, ефективності та якості внутрішнього аудиту </w:t>
      </w:r>
      <w:r w:rsidRPr="00957324">
        <w:rPr>
          <w:rFonts w:ascii="Times New Roman" w:eastAsia="Times New Roman" w:hAnsi="Times New Roman"/>
          <w:sz w:val="24"/>
          <w:szCs w:val="24"/>
          <w:lang w:val="uk-UA"/>
        </w:rPr>
        <w:t>на 20</w:t>
      </w:r>
      <w:r w:rsidR="00712992">
        <w:rPr>
          <w:rFonts w:ascii="Times New Roman" w:eastAsia="Times New Roman" w:hAnsi="Times New Roman"/>
          <w:sz w:val="24"/>
          <w:szCs w:val="24"/>
          <w:lang w:val="uk-UA"/>
        </w:rPr>
        <w:t>21</w:t>
      </w:r>
      <w:r w:rsidRPr="00957324">
        <w:rPr>
          <w:rFonts w:ascii="Times New Roman" w:eastAsia="Times New Roman" w:hAnsi="Times New Roman"/>
          <w:sz w:val="24"/>
          <w:szCs w:val="24"/>
          <w:lang w:val="uk-UA"/>
        </w:rPr>
        <w:t xml:space="preserve"> – 20</w:t>
      </w:r>
      <w:r w:rsidR="00712992">
        <w:rPr>
          <w:rFonts w:ascii="Times New Roman" w:eastAsia="Times New Roman" w:hAnsi="Times New Roman"/>
          <w:sz w:val="24"/>
          <w:szCs w:val="24"/>
          <w:lang w:val="uk-UA"/>
        </w:rPr>
        <w:t>23</w:t>
      </w:r>
      <w:r w:rsidR="00DE5A58">
        <w:rPr>
          <w:rFonts w:ascii="Times New Roman" w:eastAsia="Times New Roman" w:hAnsi="Times New Roman"/>
          <w:bCs/>
          <w:i/>
          <w:sz w:val="24"/>
          <w:szCs w:val="24"/>
          <w:lang w:val="uk-UA"/>
        </w:rPr>
        <w:t xml:space="preserve"> </w:t>
      </w:r>
      <w:r w:rsidRPr="00957324">
        <w:rPr>
          <w:rFonts w:ascii="Times New Roman" w:eastAsia="Times New Roman" w:hAnsi="Times New Roman"/>
          <w:sz w:val="24"/>
          <w:szCs w:val="24"/>
          <w:lang w:val="uk-UA"/>
        </w:rPr>
        <w:t>роки, спрямовані на досягнення стратегічних цілей внутрішнього аудиту</w:t>
      </w:r>
      <w:r w:rsidRPr="00957324">
        <w:rPr>
          <w:rFonts w:ascii="Times New Roman" w:eastAsia="Times New Roman" w:hAnsi="Times New Roman"/>
          <w:bCs/>
          <w:sz w:val="24"/>
          <w:szCs w:val="24"/>
          <w:lang w:val="uk-UA"/>
        </w:rPr>
        <w:t>:</w:t>
      </w:r>
    </w:p>
    <w:tbl>
      <w:tblPr>
        <w:tblW w:w="50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0"/>
        <w:gridCol w:w="3597"/>
        <w:gridCol w:w="2735"/>
        <w:gridCol w:w="2571"/>
        <w:gridCol w:w="2610"/>
      </w:tblGrid>
      <w:tr w:rsidR="00293C28" w:rsidRPr="00957324" w:rsidTr="00AC4E81">
        <w:tc>
          <w:tcPr>
            <w:tcW w:w="1153" w:type="pct"/>
            <w:vMerge w:val="restart"/>
            <w:shd w:val="clear" w:color="auto" w:fill="DEEAF6"/>
            <w:vAlign w:val="center"/>
          </w:tcPr>
          <w:p w:rsidR="00293C28" w:rsidRPr="00957324" w:rsidRDefault="00293C28" w:rsidP="00AC4E81">
            <w:pPr>
              <w:tabs>
                <w:tab w:val="left" w:pos="8250"/>
              </w:tabs>
              <w:spacing w:before="120" w:after="120" w:line="240" w:lineRule="auto"/>
              <w:jc w:val="center"/>
              <w:rPr>
                <w:rFonts w:ascii="Times New Roman" w:eastAsia="Times New Roman" w:hAnsi="Times New Roman"/>
                <w:b/>
                <w:i/>
                <w:lang w:val="uk-UA"/>
              </w:rPr>
            </w:pPr>
            <w:r w:rsidRPr="00957324">
              <w:rPr>
                <w:rFonts w:ascii="Times New Roman" w:eastAsia="Times New Roman" w:hAnsi="Times New Roman"/>
                <w:b/>
                <w:i/>
              </w:rPr>
              <w:t>Стратегічна ціль</w:t>
            </w:r>
            <w:r w:rsidRPr="00957324">
              <w:rPr>
                <w:rFonts w:ascii="Times New Roman" w:eastAsia="Times New Roman" w:hAnsi="Times New Roman"/>
                <w:b/>
                <w:i/>
                <w:lang w:val="uk-UA"/>
              </w:rPr>
              <w:t xml:space="preserve"> внутрішнього аудиту</w:t>
            </w:r>
          </w:p>
        </w:tc>
        <w:tc>
          <w:tcPr>
            <w:tcW w:w="1202" w:type="pct"/>
            <w:vMerge w:val="restart"/>
            <w:shd w:val="clear" w:color="auto" w:fill="DEEAF6"/>
            <w:vAlign w:val="center"/>
          </w:tcPr>
          <w:p w:rsidR="00293C28" w:rsidRPr="00957324" w:rsidRDefault="00293C28" w:rsidP="00AC4E81">
            <w:pPr>
              <w:tabs>
                <w:tab w:val="left" w:pos="8250"/>
              </w:tabs>
              <w:spacing w:before="120" w:after="120" w:line="240" w:lineRule="auto"/>
              <w:jc w:val="center"/>
              <w:rPr>
                <w:rFonts w:ascii="Times New Roman" w:eastAsia="Times New Roman" w:hAnsi="Times New Roman"/>
                <w:b/>
                <w:i/>
                <w:lang w:val="uk-UA"/>
              </w:rPr>
            </w:pPr>
            <w:r w:rsidRPr="00957324">
              <w:rPr>
                <w:rFonts w:ascii="Times New Roman" w:eastAsia="Times New Roman" w:hAnsi="Times New Roman"/>
                <w:b/>
                <w:i/>
              </w:rPr>
              <w:t>Завдання</w:t>
            </w:r>
            <w:r w:rsidRPr="00957324">
              <w:rPr>
                <w:rFonts w:ascii="Times New Roman" w:eastAsia="Times New Roman" w:hAnsi="Times New Roman"/>
                <w:b/>
                <w:i/>
                <w:lang w:val="uk-UA"/>
              </w:rPr>
              <w:t xml:space="preserve"> внутрішнього аудиту</w:t>
            </w:r>
          </w:p>
        </w:tc>
        <w:tc>
          <w:tcPr>
            <w:tcW w:w="2645" w:type="pct"/>
            <w:gridSpan w:val="3"/>
            <w:shd w:val="clear" w:color="auto" w:fill="DEEAF6"/>
            <w:vAlign w:val="center"/>
          </w:tcPr>
          <w:p w:rsidR="00293C28" w:rsidRPr="00957324" w:rsidRDefault="00293C28" w:rsidP="00AC4E81">
            <w:pPr>
              <w:tabs>
                <w:tab w:val="left" w:pos="8250"/>
              </w:tabs>
              <w:spacing w:before="120" w:after="120" w:line="240" w:lineRule="auto"/>
              <w:jc w:val="center"/>
              <w:rPr>
                <w:rFonts w:ascii="Times New Roman" w:eastAsia="Times New Roman" w:hAnsi="Times New Roman"/>
                <w:b/>
                <w:i/>
                <w:lang w:val="uk-UA"/>
              </w:rPr>
            </w:pPr>
            <w:r w:rsidRPr="00957324">
              <w:rPr>
                <w:rFonts w:ascii="Times New Roman" w:eastAsia="Times New Roman" w:hAnsi="Times New Roman"/>
                <w:b/>
                <w:i/>
              </w:rPr>
              <w:t>Ключові показники результативності, ефективності та якості</w:t>
            </w:r>
            <w:r w:rsidRPr="00957324">
              <w:rPr>
                <w:rFonts w:ascii="Times New Roman" w:eastAsia="Times New Roman" w:hAnsi="Times New Roman"/>
                <w:b/>
                <w:i/>
                <w:lang w:val="uk-UA"/>
              </w:rPr>
              <w:t xml:space="preserve"> внутрішнього аудиту</w:t>
            </w:r>
          </w:p>
        </w:tc>
      </w:tr>
      <w:tr w:rsidR="00293C28" w:rsidRPr="00957324" w:rsidTr="00AC4E81">
        <w:trPr>
          <w:cantSplit/>
          <w:trHeight w:val="435"/>
        </w:trPr>
        <w:tc>
          <w:tcPr>
            <w:tcW w:w="1153" w:type="pct"/>
            <w:vMerge/>
            <w:shd w:val="clear" w:color="auto" w:fill="DEEAF6"/>
            <w:vAlign w:val="center"/>
          </w:tcPr>
          <w:p w:rsidR="00293C28" w:rsidRPr="00957324" w:rsidRDefault="00293C28" w:rsidP="00AC4E81">
            <w:pPr>
              <w:tabs>
                <w:tab w:val="left" w:pos="8250"/>
              </w:tabs>
              <w:spacing w:before="120" w:after="120" w:line="240" w:lineRule="auto"/>
              <w:jc w:val="center"/>
              <w:rPr>
                <w:rFonts w:ascii="Times New Roman" w:eastAsia="Times New Roman" w:hAnsi="Times New Roman"/>
                <w:b/>
                <w:i/>
              </w:rPr>
            </w:pPr>
          </w:p>
        </w:tc>
        <w:tc>
          <w:tcPr>
            <w:tcW w:w="1202" w:type="pct"/>
            <w:vMerge/>
            <w:shd w:val="clear" w:color="auto" w:fill="DEEAF6"/>
            <w:vAlign w:val="center"/>
          </w:tcPr>
          <w:p w:rsidR="00293C28" w:rsidRPr="00957324" w:rsidRDefault="00293C28" w:rsidP="00AC4E81">
            <w:pPr>
              <w:tabs>
                <w:tab w:val="left" w:pos="8250"/>
              </w:tabs>
              <w:spacing w:before="120" w:after="120" w:line="240" w:lineRule="auto"/>
              <w:jc w:val="center"/>
              <w:rPr>
                <w:rFonts w:ascii="Times New Roman" w:eastAsia="Times New Roman" w:hAnsi="Times New Roman"/>
                <w:b/>
                <w:i/>
              </w:rPr>
            </w:pPr>
          </w:p>
        </w:tc>
        <w:tc>
          <w:tcPr>
            <w:tcW w:w="914" w:type="pct"/>
            <w:shd w:val="clear" w:color="auto" w:fill="DEEAF6"/>
            <w:vAlign w:val="center"/>
          </w:tcPr>
          <w:p w:rsidR="00293C28" w:rsidRPr="00957324" w:rsidRDefault="00293C28" w:rsidP="00712992">
            <w:pPr>
              <w:tabs>
                <w:tab w:val="left" w:pos="8250"/>
              </w:tabs>
              <w:spacing w:before="120" w:after="120" w:line="240" w:lineRule="auto"/>
              <w:jc w:val="center"/>
              <w:rPr>
                <w:rFonts w:ascii="Times New Roman" w:eastAsia="Times New Roman" w:hAnsi="Times New Roman"/>
                <w:b/>
                <w:i/>
                <w:lang w:val="uk-UA"/>
              </w:rPr>
            </w:pPr>
            <w:r w:rsidRPr="00957324">
              <w:rPr>
                <w:rFonts w:ascii="Times New Roman" w:eastAsia="Times New Roman" w:hAnsi="Times New Roman"/>
                <w:b/>
                <w:i/>
                <w:lang w:val="uk-UA"/>
              </w:rPr>
              <w:t>20</w:t>
            </w:r>
            <w:r w:rsidR="00712992">
              <w:rPr>
                <w:rFonts w:ascii="Times New Roman" w:eastAsia="Times New Roman" w:hAnsi="Times New Roman"/>
                <w:b/>
                <w:i/>
                <w:lang w:val="uk-UA"/>
              </w:rPr>
              <w:t>21</w:t>
            </w:r>
            <w:r w:rsidR="00DE5A58">
              <w:rPr>
                <w:rFonts w:ascii="Times New Roman" w:eastAsia="Times New Roman" w:hAnsi="Times New Roman"/>
                <w:b/>
                <w:i/>
                <w:lang w:val="uk-UA"/>
              </w:rPr>
              <w:t xml:space="preserve"> </w:t>
            </w:r>
            <w:r w:rsidRPr="00957324">
              <w:rPr>
                <w:rFonts w:ascii="Times New Roman" w:eastAsia="Times New Roman" w:hAnsi="Times New Roman"/>
                <w:b/>
                <w:i/>
                <w:lang w:val="uk-UA"/>
              </w:rPr>
              <w:t>рік</w:t>
            </w:r>
          </w:p>
        </w:tc>
        <w:tc>
          <w:tcPr>
            <w:tcW w:w="859" w:type="pct"/>
            <w:shd w:val="clear" w:color="auto" w:fill="DEEAF6"/>
            <w:vAlign w:val="center"/>
          </w:tcPr>
          <w:p w:rsidR="00293C28" w:rsidRPr="00957324" w:rsidRDefault="00293C28" w:rsidP="00712992">
            <w:pPr>
              <w:tabs>
                <w:tab w:val="left" w:pos="8250"/>
              </w:tabs>
              <w:spacing w:before="120" w:after="120" w:line="240" w:lineRule="auto"/>
              <w:jc w:val="center"/>
              <w:rPr>
                <w:rFonts w:ascii="Times New Roman" w:eastAsia="Times New Roman" w:hAnsi="Times New Roman"/>
                <w:b/>
                <w:i/>
              </w:rPr>
            </w:pPr>
            <w:r w:rsidRPr="00957324">
              <w:rPr>
                <w:rFonts w:ascii="Times New Roman" w:eastAsia="Times New Roman" w:hAnsi="Times New Roman"/>
                <w:b/>
                <w:i/>
                <w:lang w:val="uk-UA"/>
              </w:rPr>
              <w:t>20</w:t>
            </w:r>
            <w:r w:rsidR="00712992">
              <w:rPr>
                <w:rFonts w:ascii="Times New Roman" w:eastAsia="Times New Roman" w:hAnsi="Times New Roman"/>
                <w:b/>
                <w:i/>
                <w:lang w:val="uk-UA"/>
              </w:rPr>
              <w:t>22</w:t>
            </w:r>
            <w:r w:rsidRPr="00957324">
              <w:rPr>
                <w:rFonts w:ascii="Times New Roman" w:eastAsia="Times New Roman" w:hAnsi="Times New Roman"/>
                <w:b/>
                <w:i/>
                <w:lang w:val="uk-UA"/>
              </w:rPr>
              <w:t xml:space="preserve"> рік</w:t>
            </w:r>
          </w:p>
        </w:tc>
        <w:tc>
          <w:tcPr>
            <w:tcW w:w="872" w:type="pct"/>
            <w:shd w:val="clear" w:color="auto" w:fill="DEEAF6"/>
            <w:vAlign w:val="center"/>
          </w:tcPr>
          <w:p w:rsidR="00293C28" w:rsidRPr="00957324" w:rsidRDefault="00293C28" w:rsidP="00712992">
            <w:pPr>
              <w:tabs>
                <w:tab w:val="left" w:pos="8250"/>
              </w:tabs>
              <w:spacing w:before="120" w:after="120" w:line="240" w:lineRule="auto"/>
              <w:jc w:val="center"/>
              <w:rPr>
                <w:rFonts w:ascii="Times New Roman" w:eastAsia="Times New Roman" w:hAnsi="Times New Roman"/>
                <w:b/>
                <w:i/>
                <w:lang w:val="uk-UA"/>
              </w:rPr>
            </w:pPr>
            <w:r w:rsidRPr="00957324">
              <w:rPr>
                <w:rFonts w:ascii="Times New Roman" w:eastAsia="Times New Roman" w:hAnsi="Times New Roman"/>
                <w:b/>
                <w:i/>
                <w:lang w:val="uk-UA"/>
              </w:rPr>
              <w:t>20</w:t>
            </w:r>
            <w:r w:rsidR="00712992">
              <w:rPr>
                <w:rFonts w:ascii="Times New Roman" w:eastAsia="Times New Roman" w:hAnsi="Times New Roman"/>
                <w:b/>
                <w:i/>
                <w:lang w:val="uk-UA"/>
              </w:rPr>
              <w:t>23</w:t>
            </w:r>
            <w:r w:rsidRPr="00957324">
              <w:rPr>
                <w:rFonts w:ascii="Times New Roman" w:eastAsia="Times New Roman" w:hAnsi="Times New Roman"/>
                <w:b/>
                <w:i/>
                <w:lang w:val="uk-UA"/>
              </w:rPr>
              <w:t xml:space="preserve"> рік</w:t>
            </w:r>
          </w:p>
        </w:tc>
      </w:tr>
      <w:tr w:rsidR="00293C28" w:rsidRPr="00957324" w:rsidTr="00AC4E81">
        <w:tc>
          <w:tcPr>
            <w:tcW w:w="1153" w:type="pct"/>
            <w:shd w:val="clear" w:color="auto" w:fill="DEEAF6"/>
            <w:vAlign w:val="center"/>
          </w:tcPr>
          <w:p w:rsidR="00293C28" w:rsidRPr="00957324" w:rsidRDefault="00293C28" w:rsidP="00AC4E81">
            <w:pPr>
              <w:tabs>
                <w:tab w:val="left" w:pos="8250"/>
              </w:tabs>
              <w:spacing w:after="0" w:line="240" w:lineRule="auto"/>
              <w:jc w:val="center"/>
              <w:rPr>
                <w:rFonts w:ascii="Times New Roman" w:eastAsia="Times New Roman" w:hAnsi="Times New Roman"/>
                <w:b/>
                <w:sz w:val="20"/>
                <w:szCs w:val="20"/>
                <w:lang w:val="uk-UA"/>
              </w:rPr>
            </w:pPr>
            <w:r w:rsidRPr="00957324">
              <w:rPr>
                <w:rFonts w:ascii="Times New Roman" w:eastAsia="Times New Roman" w:hAnsi="Times New Roman"/>
                <w:b/>
                <w:sz w:val="20"/>
                <w:szCs w:val="20"/>
                <w:lang w:val="uk-UA"/>
              </w:rPr>
              <w:t>1</w:t>
            </w:r>
          </w:p>
        </w:tc>
        <w:tc>
          <w:tcPr>
            <w:tcW w:w="1202" w:type="pct"/>
            <w:shd w:val="clear" w:color="auto" w:fill="DEEAF6"/>
            <w:vAlign w:val="center"/>
          </w:tcPr>
          <w:p w:rsidR="00293C28" w:rsidRPr="00957324" w:rsidRDefault="00293C28" w:rsidP="00AC4E81">
            <w:pPr>
              <w:tabs>
                <w:tab w:val="left" w:pos="8250"/>
              </w:tabs>
              <w:spacing w:after="0" w:line="240" w:lineRule="auto"/>
              <w:jc w:val="center"/>
              <w:rPr>
                <w:rFonts w:ascii="Times New Roman" w:eastAsia="Times New Roman" w:hAnsi="Times New Roman"/>
                <w:b/>
                <w:sz w:val="20"/>
                <w:szCs w:val="20"/>
                <w:lang w:val="uk-UA"/>
              </w:rPr>
            </w:pPr>
            <w:r w:rsidRPr="00957324">
              <w:rPr>
                <w:rFonts w:ascii="Times New Roman" w:eastAsia="Times New Roman" w:hAnsi="Times New Roman"/>
                <w:b/>
                <w:sz w:val="20"/>
                <w:szCs w:val="20"/>
                <w:lang w:val="uk-UA"/>
              </w:rPr>
              <w:t>2</w:t>
            </w:r>
          </w:p>
        </w:tc>
        <w:tc>
          <w:tcPr>
            <w:tcW w:w="914" w:type="pct"/>
            <w:shd w:val="clear" w:color="auto" w:fill="DEEAF6"/>
            <w:vAlign w:val="center"/>
          </w:tcPr>
          <w:p w:rsidR="00293C28" w:rsidRPr="00957324" w:rsidRDefault="00293C28" w:rsidP="00AC4E81">
            <w:pPr>
              <w:tabs>
                <w:tab w:val="left" w:pos="8250"/>
              </w:tabs>
              <w:spacing w:after="0" w:line="240" w:lineRule="auto"/>
              <w:jc w:val="center"/>
              <w:rPr>
                <w:rFonts w:ascii="Times New Roman" w:eastAsia="Times New Roman" w:hAnsi="Times New Roman"/>
                <w:b/>
                <w:sz w:val="20"/>
                <w:szCs w:val="20"/>
                <w:lang w:val="uk-UA"/>
              </w:rPr>
            </w:pPr>
            <w:r w:rsidRPr="00957324">
              <w:rPr>
                <w:rFonts w:ascii="Times New Roman" w:eastAsia="Times New Roman" w:hAnsi="Times New Roman"/>
                <w:b/>
                <w:sz w:val="20"/>
                <w:szCs w:val="20"/>
                <w:lang w:val="uk-UA"/>
              </w:rPr>
              <w:t>3</w:t>
            </w:r>
          </w:p>
        </w:tc>
        <w:tc>
          <w:tcPr>
            <w:tcW w:w="859" w:type="pct"/>
            <w:shd w:val="clear" w:color="auto" w:fill="DEEAF6"/>
          </w:tcPr>
          <w:p w:rsidR="00293C28" w:rsidRPr="00957324" w:rsidRDefault="00293C28" w:rsidP="00AC4E81">
            <w:pPr>
              <w:tabs>
                <w:tab w:val="left" w:pos="8250"/>
              </w:tabs>
              <w:spacing w:after="0" w:line="240" w:lineRule="auto"/>
              <w:jc w:val="center"/>
              <w:rPr>
                <w:rFonts w:ascii="Times New Roman" w:eastAsia="Times New Roman" w:hAnsi="Times New Roman"/>
                <w:b/>
                <w:sz w:val="20"/>
                <w:szCs w:val="20"/>
                <w:lang w:val="uk-UA"/>
              </w:rPr>
            </w:pPr>
            <w:r w:rsidRPr="00957324">
              <w:rPr>
                <w:rFonts w:ascii="Times New Roman" w:eastAsia="Times New Roman" w:hAnsi="Times New Roman"/>
                <w:b/>
                <w:sz w:val="20"/>
                <w:szCs w:val="20"/>
                <w:lang w:val="uk-UA"/>
              </w:rPr>
              <w:t>4</w:t>
            </w:r>
          </w:p>
        </w:tc>
        <w:tc>
          <w:tcPr>
            <w:tcW w:w="872" w:type="pct"/>
            <w:shd w:val="clear" w:color="auto" w:fill="DEEAF6"/>
          </w:tcPr>
          <w:p w:rsidR="00293C28" w:rsidRPr="00957324" w:rsidRDefault="00293C28" w:rsidP="00AC4E81">
            <w:pPr>
              <w:tabs>
                <w:tab w:val="left" w:pos="8250"/>
              </w:tabs>
              <w:spacing w:after="0" w:line="240" w:lineRule="auto"/>
              <w:jc w:val="center"/>
              <w:rPr>
                <w:rFonts w:ascii="Times New Roman" w:eastAsia="Times New Roman" w:hAnsi="Times New Roman"/>
                <w:b/>
                <w:sz w:val="20"/>
                <w:szCs w:val="20"/>
                <w:lang w:val="uk-UA"/>
              </w:rPr>
            </w:pPr>
            <w:r w:rsidRPr="00957324">
              <w:rPr>
                <w:rFonts w:ascii="Times New Roman" w:eastAsia="Times New Roman" w:hAnsi="Times New Roman"/>
                <w:b/>
                <w:sz w:val="20"/>
                <w:szCs w:val="20"/>
                <w:lang w:val="uk-UA"/>
              </w:rPr>
              <w:t>5</w:t>
            </w:r>
          </w:p>
        </w:tc>
      </w:tr>
      <w:tr w:rsidR="00712992" w:rsidRPr="00957324" w:rsidTr="00AC4E81">
        <w:tc>
          <w:tcPr>
            <w:tcW w:w="1153" w:type="pct"/>
            <w:vMerge w:val="restart"/>
          </w:tcPr>
          <w:p w:rsidR="00712992" w:rsidRDefault="00712992" w:rsidP="00F9700F">
            <w:pPr>
              <w:spacing w:after="0" w:line="240" w:lineRule="auto"/>
              <w:rPr>
                <w:rFonts w:ascii="Times New Roman" w:eastAsia="Times New Roman" w:hAnsi="Times New Roman"/>
                <w:sz w:val="24"/>
                <w:szCs w:val="24"/>
                <w:lang w:val="uk-UA"/>
              </w:rPr>
            </w:pPr>
            <w:r>
              <w:rPr>
                <w:rFonts w:ascii="Times New Roman" w:eastAsia="Times New Roman" w:hAnsi="Times New Roman"/>
                <w:sz w:val="24"/>
                <w:szCs w:val="24"/>
                <w:lang w:val="uk-UA"/>
              </w:rPr>
              <w:t>Зміна пріоритетів при здійснення внутрішніх аудитів (від орієнтації на виявлення фінансових порушень до здійснення оцінки ефективності, результативності та якості виконання завдань, функцій, бюджетних програм, надання адміністративних послуг, здійснення контрольно-наглядових функцій, ступеня виконання і досягнення цілей );</w:t>
            </w:r>
          </w:p>
          <w:p w:rsidR="00712992" w:rsidRDefault="00712992" w:rsidP="00F9700F">
            <w:pPr>
              <w:spacing w:after="0" w:line="240" w:lineRule="auto"/>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Спрямування діяльності при здійсненні </w:t>
            </w:r>
            <w:proofErr w:type="spellStart"/>
            <w:r>
              <w:rPr>
                <w:rFonts w:ascii="Times New Roman" w:eastAsia="Times New Roman" w:hAnsi="Times New Roman"/>
                <w:sz w:val="24"/>
                <w:szCs w:val="24"/>
                <w:lang w:val="uk-UA"/>
              </w:rPr>
              <w:t>внітрішніх</w:t>
            </w:r>
            <w:proofErr w:type="spellEnd"/>
            <w:r>
              <w:rPr>
                <w:rFonts w:ascii="Times New Roman" w:eastAsia="Times New Roman" w:hAnsi="Times New Roman"/>
                <w:sz w:val="24"/>
                <w:szCs w:val="24"/>
                <w:lang w:val="uk-UA"/>
              </w:rPr>
              <w:t xml:space="preserve"> аудитів на запобігання фактам незаконного, неефективного та не результативного використання ресурсів, виникненню помилок та інших недоліків у діяльності установи.</w:t>
            </w:r>
          </w:p>
          <w:p w:rsidR="00712992" w:rsidRPr="00957324" w:rsidRDefault="00712992" w:rsidP="00F9700F">
            <w:pPr>
              <w:spacing w:after="0" w:line="240" w:lineRule="auto"/>
              <w:rPr>
                <w:rFonts w:ascii="Times New Roman" w:eastAsia="Times New Roman" w:hAnsi="Times New Roman"/>
                <w:sz w:val="24"/>
                <w:szCs w:val="24"/>
                <w:lang w:val="uk-UA"/>
              </w:rPr>
            </w:pPr>
            <w:r>
              <w:rPr>
                <w:rFonts w:ascii="Times New Roman" w:eastAsia="Times New Roman" w:hAnsi="Times New Roman"/>
                <w:sz w:val="24"/>
                <w:szCs w:val="24"/>
                <w:lang w:val="uk-UA"/>
              </w:rPr>
              <w:t>Надання аудиторських рекомендацій спрямованих на покращення внутрішнього контролю та досягнення визначених цілей</w:t>
            </w:r>
            <w:r w:rsidR="00C62048">
              <w:rPr>
                <w:rFonts w:ascii="Times New Roman" w:eastAsia="Times New Roman" w:hAnsi="Times New Roman"/>
                <w:sz w:val="24"/>
                <w:szCs w:val="24"/>
                <w:lang w:val="uk-UA"/>
              </w:rPr>
              <w:t>.</w:t>
            </w:r>
          </w:p>
        </w:tc>
        <w:tc>
          <w:tcPr>
            <w:tcW w:w="1202" w:type="pct"/>
          </w:tcPr>
          <w:p w:rsidR="00712992" w:rsidRPr="00957324" w:rsidRDefault="00712992" w:rsidP="00F9700F">
            <w:pPr>
              <w:autoSpaceDE w:val="0"/>
              <w:autoSpaceDN w:val="0"/>
              <w:adjustRightInd w:val="0"/>
              <w:spacing w:after="0" w:line="240" w:lineRule="auto"/>
              <w:rPr>
                <w:rFonts w:ascii="Times New Roman" w:eastAsia="Times New Roman" w:hAnsi="Times New Roman"/>
                <w:sz w:val="24"/>
                <w:szCs w:val="24"/>
                <w:lang w:val="uk-UA"/>
              </w:rPr>
            </w:pPr>
            <w:r w:rsidRPr="00957324">
              <w:rPr>
                <w:rFonts w:ascii="Times New Roman" w:eastAsia="Times New Roman" w:hAnsi="Times New Roman"/>
                <w:sz w:val="24"/>
                <w:szCs w:val="24"/>
                <w:lang w:val="uk-UA"/>
              </w:rPr>
              <w:t>1.</w:t>
            </w:r>
            <w:r>
              <w:rPr>
                <w:rFonts w:ascii="Times New Roman" w:eastAsia="Times New Roman" w:hAnsi="Times New Roman"/>
                <w:sz w:val="24"/>
                <w:szCs w:val="24"/>
                <w:lang w:val="uk-UA"/>
              </w:rPr>
              <w:t xml:space="preserve"> Провести оцінку ефективності функціонування системи внутрішнього контролю в структурних підрозділах</w:t>
            </w:r>
            <w:r w:rsidR="00C62048">
              <w:rPr>
                <w:rFonts w:ascii="Times New Roman" w:eastAsia="Times New Roman" w:hAnsi="Times New Roman"/>
                <w:sz w:val="24"/>
                <w:szCs w:val="24"/>
                <w:lang w:val="uk-UA"/>
              </w:rPr>
              <w:t>.</w:t>
            </w:r>
          </w:p>
        </w:tc>
        <w:tc>
          <w:tcPr>
            <w:tcW w:w="914" w:type="pct"/>
          </w:tcPr>
          <w:p w:rsidR="00712992" w:rsidRPr="00957324" w:rsidRDefault="00712992" w:rsidP="00F9700F">
            <w:pPr>
              <w:autoSpaceDE w:val="0"/>
              <w:autoSpaceDN w:val="0"/>
              <w:adjustRightInd w:val="0"/>
              <w:spacing w:after="0" w:line="240" w:lineRule="auto"/>
              <w:rPr>
                <w:rFonts w:ascii="Times New Roman" w:eastAsia="Times New Roman" w:hAnsi="Times New Roman"/>
                <w:i/>
                <w:sz w:val="24"/>
                <w:szCs w:val="24"/>
                <w:lang w:val="uk-UA"/>
              </w:rPr>
            </w:pPr>
            <w:r>
              <w:rPr>
                <w:rFonts w:ascii="Times New Roman" w:eastAsia="Times New Roman" w:hAnsi="Times New Roman"/>
                <w:i/>
                <w:sz w:val="24"/>
                <w:szCs w:val="24"/>
                <w:lang w:val="uk-UA"/>
              </w:rPr>
              <w:t>У 2021 році частка таких аудитів становить 30% в загальній кількості запланованих внутрішніх аудитів</w:t>
            </w:r>
          </w:p>
        </w:tc>
        <w:tc>
          <w:tcPr>
            <w:tcW w:w="859" w:type="pct"/>
          </w:tcPr>
          <w:p w:rsidR="00712992" w:rsidRPr="00957324" w:rsidRDefault="00712992" w:rsidP="00F9700F">
            <w:pPr>
              <w:autoSpaceDE w:val="0"/>
              <w:autoSpaceDN w:val="0"/>
              <w:adjustRightInd w:val="0"/>
              <w:spacing w:after="0" w:line="240" w:lineRule="auto"/>
              <w:rPr>
                <w:rFonts w:ascii="Times New Roman" w:eastAsia="Times New Roman" w:hAnsi="Times New Roman"/>
                <w:i/>
                <w:sz w:val="24"/>
                <w:szCs w:val="24"/>
                <w:lang w:val="uk-UA"/>
              </w:rPr>
            </w:pPr>
          </w:p>
        </w:tc>
        <w:tc>
          <w:tcPr>
            <w:tcW w:w="872" w:type="pct"/>
          </w:tcPr>
          <w:p w:rsidR="00712992" w:rsidRPr="00957324" w:rsidRDefault="00712992" w:rsidP="00F9700F">
            <w:pPr>
              <w:autoSpaceDE w:val="0"/>
              <w:autoSpaceDN w:val="0"/>
              <w:adjustRightInd w:val="0"/>
              <w:spacing w:after="0" w:line="240" w:lineRule="auto"/>
              <w:rPr>
                <w:rFonts w:ascii="Times New Roman" w:eastAsia="Times New Roman" w:hAnsi="Times New Roman"/>
                <w:i/>
                <w:sz w:val="24"/>
                <w:szCs w:val="24"/>
                <w:lang w:val="uk-UA"/>
              </w:rPr>
            </w:pPr>
          </w:p>
        </w:tc>
      </w:tr>
      <w:tr w:rsidR="00712992" w:rsidRPr="00957324" w:rsidTr="00AC4E81">
        <w:tc>
          <w:tcPr>
            <w:tcW w:w="1153" w:type="pct"/>
            <w:vMerge/>
          </w:tcPr>
          <w:p w:rsidR="00712992" w:rsidRPr="00957324" w:rsidRDefault="00712992" w:rsidP="00F9700F">
            <w:pPr>
              <w:autoSpaceDE w:val="0"/>
              <w:autoSpaceDN w:val="0"/>
              <w:adjustRightInd w:val="0"/>
              <w:spacing w:after="0" w:line="240" w:lineRule="auto"/>
              <w:rPr>
                <w:rFonts w:ascii="Times New Roman" w:eastAsia="Times New Roman" w:hAnsi="Times New Roman"/>
                <w:sz w:val="24"/>
                <w:szCs w:val="24"/>
                <w:lang w:val="uk-UA"/>
              </w:rPr>
            </w:pPr>
          </w:p>
        </w:tc>
        <w:tc>
          <w:tcPr>
            <w:tcW w:w="1202" w:type="pct"/>
          </w:tcPr>
          <w:p w:rsidR="00712992" w:rsidRDefault="00712992" w:rsidP="00F9700F">
            <w:pPr>
              <w:autoSpaceDE w:val="0"/>
              <w:autoSpaceDN w:val="0"/>
              <w:adjustRightInd w:val="0"/>
              <w:spacing w:after="0" w:line="240" w:lineRule="auto"/>
              <w:rPr>
                <w:rFonts w:ascii="Times New Roman" w:eastAsia="Times New Roman" w:hAnsi="Times New Roman"/>
                <w:sz w:val="24"/>
                <w:szCs w:val="24"/>
                <w:lang w:val="uk-UA"/>
              </w:rPr>
            </w:pPr>
            <w:r>
              <w:rPr>
                <w:rFonts w:ascii="Times New Roman" w:eastAsia="Times New Roman" w:hAnsi="Times New Roman"/>
                <w:sz w:val="24"/>
                <w:szCs w:val="24"/>
                <w:lang w:val="uk-UA"/>
              </w:rPr>
              <w:t>2. Провести оцінку ефективності планування та виконання бюджетних програм та результатів їх виконання.</w:t>
            </w:r>
          </w:p>
          <w:p w:rsidR="00712992" w:rsidRDefault="00712992" w:rsidP="00F9700F">
            <w:pPr>
              <w:autoSpaceDE w:val="0"/>
              <w:autoSpaceDN w:val="0"/>
              <w:adjustRightInd w:val="0"/>
              <w:spacing w:after="0" w:line="240" w:lineRule="auto"/>
              <w:rPr>
                <w:rFonts w:ascii="Times New Roman" w:eastAsia="Times New Roman" w:hAnsi="Times New Roman"/>
                <w:sz w:val="24"/>
                <w:szCs w:val="24"/>
                <w:lang w:val="uk-UA"/>
              </w:rPr>
            </w:pPr>
            <w:r>
              <w:rPr>
                <w:rFonts w:ascii="Times New Roman" w:eastAsia="Times New Roman" w:hAnsi="Times New Roman"/>
                <w:sz w:val="24"/>
                <w:szCs w:val="24"/>
                <w:lang w:val="uk-UA"/>
              </w:rPr>
              <w:t>3. Провести оцінку якості надання адміністративних послуг та виконання контрольно-наглядових функцій, завдань, визначених актами законодавства</w:t>
            </w:r>
            <w:r w:rsidR="00C62048">
              <w:rPr>
                <w:rFonts w:ascii="Times New Roman" w:eastAsia="Times New Roman" w:hAnsi="Times New Roman"/>
                <w:sz w:val="24"/>
                <w:szCs w:val="24"/>
                <w:lang w:val="uk-UA"/>
              </w:rPr>
              <w:t>.</w:t>
            </w:r>
          </w:p>
          <w:p w:rsidR="00712992" w:rsidRPr="00957324" w:rsidRDefault="00712992" w:rsidP="00F9700F">
            <w:pPr>
              <w:autoSpaceDE w:val="0"/>
              <w:autoSpaceDN w:val="0"/>
              <w:adjustRightInd w:val="0"/>
              <w:spacing w:after="0" w:line="240" w:lineRule="auto"/>
              <w:rPr>
                <w:rFonts w:ascii="Times New Roman" w:eastAsia="Times New Roman" w:hAnsi="Times New Roman"/>
                <w:sz w:val="24"/>
                <w:szCs w:val="24"/>
                <w:lang w:val="uk-UA"/>
              </w:rPr>
            </w:pPr>
          </w:p>
        </w:tc>
        <w:tc>
          <w:tcPr>
            <w:tcW w:w="914" w:type="pct"/>
          </w:tcPr>
          <w:p w:rsidR="00712992" w:rsidRPr="00957324" w:rsidRDefault="00712992" w:rsidP="00F9700F">
            <w:pPr>
              <w:autoSpaceDE w:val="0"/>
              <w:autoSpaceDN w:val="0"/>
              <w:adjustRightInd w:val="0"/>
              <w:spacing w:after="0" w:line="240" w:lineRule="auto"/>
              <w:rPr>
                <w:rFonts w:ascii="Times New Roman" w:eastAsia="Times New Roman" w:hAnsi="Times New Roman"/>
                <w:i/>
                <w:sz w:val="24"/>
                <w:szCs w:val="24"/>
                <w:lang w:val="uk-UA"/>
              </w:rPr>
            </w:pPr>
          </w:p>
        </w:tc>
        <w:tc>
          <w:tcPr>
            <w:tcW w:w="859" w:type="pct"/>
          </w:tcPr>
          <w:p w:rsidR="00712992" w:rsidRPr="00957324" w:rsidRDefault="00712992" w:rsidP="00F9700F">
            <w:pPr>
              <w:autoSpaceDE w:val="0"/>
              <w:autoSpaceDN w:val="0"/>
              <w:adjustRightInd w:val="0"/>
              <w:spacing w:after="0" w:line="240" w:lineRule="auto"/>
              <w:rPr>
                <w:rFonts w:ascii="Times New Roman" w:eastAsia="Times New Roman" w:hAnsi="Times New Roman"/>
                <w:i/>
                <w:sz w:val="24"/>
                <w:szCs w:val="24"/>
                <w:lang w:val="uk-UA"/>
              </w:rPr>
            </w:pPr>
            <w:r>
              <w:rPr>
                <w:rFonts w:ascii="Times New Roman" w:eastAsia="Times New Roman" w:hAnsi="Times New Roman"/>
                <w:i/>
                <w:sz w:val="24"/>
                <w:szCs w:val="24"/>
                <w:lang w:val="uk-UA"/>
              </w:rPr>
              <w:t>У 2021 році частка таких аудитів становить 40% в загальній кількості запланованих внутрішніх аудитів</w:t>
            </w:r>
          </w:p>
        </w:tc>
        <w:tc>
          <w:tcPr>
            <w:tcW w:w="872" w:type="pct"/>
          </w:tcPr>
          <w:p w:rsidR="00712992" w:rsidRPr="00957324" w:rsidRDefault="00712992" w:rsidP="00F9700F">
            <w:pPr>
              <w:autoSpaceDE w:val="0"/>
              <w:autoSpaceDN w:val="0"/>
              <w:adjustRightInd w:val="0"/>
              <w:spacing w:after="0" w:line="240" w:lineRule="auto"/>
              <w:rPr>
                <w:rFonts w:ascii="Times New Roman" w:eastAsia="Times New Roman" w:hAnsi="Times New Roman"/>
                <w:i/>
                <w:sz w:val="24"/>
                <w:szCs w:val="24"/>
                <w:lang w:val="uk-UA"/>
              </w:rPr>
            </w:pPr>
          </w:p>
        </w:tc>
      </w:tr>
      <w:tr w:rsidR="00712992" w:rsidRPr="00957324" w:rsidTr="00AC4E81">
        <w:tc>
          <w:tcPr>
            <w:tcW w:w="1153" w:type="pct"/>
            <w:vMerge/>
          </w:tcPr>
          <w:p w:rsidR="00712992" w:rsidRPr="00957324" w:rsidRDefault="00712992" w:rsidP="00F9700F">
            <w:pPr>
              <w:autoSpaceDE w:val="0"/>
              <w:autoSpaceDN w:val="0"/>
              <w:adjustRightInd w:val="0"/>
              <w:spacing w:after="0" w:line="240" w:lineRule="auto"/>
              <w:rPr>
                <w:rFonts w:ascii="Times New Roman" w:eastAsia="Times New Roman" w:hAnsi="Times New Roman"/>
                <w:sz w:val="24"/>
                <w:szCs w:val="24"/>
                <w:lang w:val="uk-UA"/>
              </w:rPr>
            </w:pPr>
          </w:p>
        </w:tc>
        <w:tc>
          <w:tcPr>
            <w:tcW w:w="1202" w:type="pct"/>
          </w:tcPr>
          <w:p w:rsidR="00712992" w:rsidRDefault="00712992" w:rsidP="00F9700F">
            <w:pPr>
              <w:autoSpaceDE w:val="0"/>
              <w:autoSpaceDN w:val="0"/>
              <w:adjustRightInd w:val="0"/>
              <w:spacing w:after="0" w:line="240" w:lineRule="auto"/>
              <w:rPr>
                <w:rFonts w:ascii="Times New Roman" w:eastAsia="Times New Roman" w:hAnsi="Times New Roman"/>
                <w:sz w:val="24"/>
                <w:szCs w:val="24"/>
                <w:lang w:val="uk-UA"/>
              </w:rPr>
            </w:pPr>
            <w:r>
              <w:rPr>
                <w:rFonts w:ascii="Times New Roman" w:eastAsia="Times New Roman" w:hAnsi="Times New Roman"/>
                <w:sz w:val="24"/>
                <w:szCs w:val="24"/>
                <w:lang w:val="uk-UA"/>
              </w:rPr>
              <w:t>4. Провести оцінку ефективності та результативності інформаційних систем та технологій.</w:t>
            </w:r>
          </w:p>
          <w:p w:rsidR="00712992" w:rsidRDefault="00712992" w:rsidP="00F9700F">
            <w:pPr>
              <w:autoSpaceDE w:val="0"/>
              <w:autoSpaceDN w:val="0"/>
              <w:adjustRightInd w:val="0"/>
              <w:spacing w:after="0" w:line="240" w:lineRule="auto"/>
              <w:rPr>
                <w:rFonts w:ascii="Times New Roman" w:eastAsia="Times New Roman" w:hAnsi="Times New Roman"/>
                <w:sz w:val="24"/>
                <w:szCs w:val="24"/>
                <w:lang w:val="uk-UA"/>
              </w:rPr>
            </w:pPr>
            <w:r>
              <w:rPr>
                <w:rFonts w:ascii="Times New Roman" w:eastAsia="Times New Roman" w:hAnsi="Times New Roman"/>
                <w:sz w:val="24"/>
                <w:szCs w:val="24"/>
                <w:lang w:val="uk-UA"/>
              </w:rPr>
              <w:t>5. Провести оцінку правильності ведення бухгалтерського обліку та достовірності фінансової і бюджетної звітності.</w:t>
            </w:r>
          </w:p>
          <w:p w:rsidR="00712992" w:rsidRPr="00712992" w:rsidRDefault="00712992" w:rsidP="00F9700F">
            <w:pPr>
              <w:autoSpaceDE w:val="0"/>
              <w:autoSpaceDN w:val="0"/>
              <w:adjustRightInd w:val="0"/>
              <w:spacing w:after="0" w:line="240" w:lineRule="auto"/>
              <w:rPr>
                <w:rFonts w:ascii="Times New Roman" w:eastAsia="Times New Roman" w:hAnsi="Times New Roman"/>
                <w:sz w:val="24"/>
                <w:szCs w:val="24"/>
                <w:lang w:val="uk-UA"/>
              </w:rPr>
            </w:pPr>
            <w:r>
              <w:rPr>
                <w:rFonts w:ascii="Times New Roman" w:eastAsia="Times New Roman" w:hAnsi="Times New Roman"/>
                <w:sz w:val="24"/>
                <w:szCs w:val="24"/>
                <w:lang w:val="uk-UA"/>
              </w:rPr>
              <w:t>6. Провести оцінку ризиків, які негативно впливають на виконання функцій і завдань</w:t>
            </w:r>
            <w:r w:rsidR="00C62048">
              <w:rPr>
                <w:rFonts w:ascii="Times New Roman" w:eastAsia="Times New Roman" w:hAnsi="Times New Roman"/>
                <w:sz w:val="24"/>
                <w:szCs w:val="24"/>
                <w:lang w:val="uk-UA"/>
              </w:rPr>
              <w:t>.</w:t>
            </w:r>
          </w:p>
        </w:tc>
        <w:tc>
          <w:tcPr>
            <w:tcW w:w="914" w:type="pct"/>
          </w:tcPr>
          <w:p w:rsidR="00712992" w:rsidRPr="00957324" w:rsidRDefault="00712992" w:rsidP="00F9700F">
            <w:pPr>
              <w:autoSpaceDE w:val="0"/>
              <w:autoSpaceDN w:val="0"/>
              <w:adjustRightInd w:val="0"/>
              <w:spacing w:after="0" w:line="240" w:lineRule="auto"/>
              <w:rPr>
                <w:rFonts w:ascii="Times New Roman" w:eastAsia="Times New Roman" w:hAnsi="Times New Roman"/>
                <w:i/>
                <w:sz w:val="24"/>
                <w:szCs w:val="24"/>
                <w:lang w:val="uk-UA"/>
              </w:rPr>
            </w:pPr>
          </w:p>
        </w:tc>
        <w:tc>
          <w:tcPr>
            <w:tcW w:w="859" w:type="pct"/>
          </w:tcPr>
          <w:p w:rsidR="00712992" w:rsidRPr="00957324" w:rsidRDefault="00712992" w:rsidP="00F9700F">
            <w:pPr>
              <w:autoSpaceDE w:val="0"/>
              <w:autoSpaceDN w:val="0"/>
              <w:adjustRightInd w:val="0"/>
              <w:spacing w:after="0" w:line="240" w:lineRule="auto"/>
              <w:rPr>
                <w:rFonts w:ascii="Times New Roman" w:eastAsia="Times New Roman" w:hAnsi="Times New Roman"/>
                <w:i/>
                <w:sz w:val="24"/>
                <w:szCs w:val="24"/>
                <w:lang w:val="uk-UA"/>
              </w:rPr>
            </w:pPr>
          </w:p>
        </w:tc>
        <w:tc>
          <w:tcPr>
            <w:tcW w:w="872" w:type="pct"/>
          </w:tcPr>
          <w:p w:rsidR="00712992" w:rsidRPr="00957324" w:rsidRDefault="00712992" w:rsidP="00F9700F">
            <w:pPr>
              <w:autoSpaceDE w:val="0"/>
              <w:autoSpaceDN w:val="0"/>
              <w:adjustRightInd w:val="0"/>
              <w:spacing w:after="0" w:line="240" w:lineRule="auto"/>
              <w:rPr>
                <w:rFonts w:ascii="Times New Roman" w:eastAsia="Times New Roman" w:hAnsi="Times New Roman"/>
                <w:i/>
                <w:sz w:val="24"/>
                <w:szCs w:val="24"/>
                <w:lang w:val="uk-UA"/>
              </w:rPr>
            </w:pPr>
            <w:r>
              <w:rPr>
                <w:rFonts w:ascii="Times New Roman" w:eastAsia="Times New Roman" w:hAnsi="Times New Roman"/>
                <w:i/>
                <w:sz w:val="24"/>
                <w:szCs w:val="24"/>
                <w:lang w:val="uk-UA"/>
              </w:rPr>
              <w:t>У 2021 році частка таких аудитів становить 50% в загальній кількості запланованих внутрішніх аудитів</w:t>
            </w:r>
          </w:p>
        </w:tc>
      </w:tr>
    </w:tbl>
    <w:p w:rsidR="00293C28" w:rsidRPr="00F66E48" w:rsidRDefault="00293C28" w:rsidP="00293C28">
      <w:pPr>
        <w:autoSpaceDE w:val="0"/>
        <w:autoSpaceDN w:val="0"/>
        <w:adjustRightInd w:val="0"/>
        <w:spacing w:after="0" w:line="240" w:lineRule="auto"/>
        <w:ind w:firstLine="567"/>
        <w:jc w:val="both"/>
        <w:rPr>
          <w:rFonts w:ascii="Times New Roman" w:eastAsia="Times New Roman" w:hAnsi="Times New Roman"/>
          <w:bCs/>
          <w:sz w:val="24"/>
          <w:szCs w:val="24"/>
          <w:lang w:val="uk-UA"/>
        </w:rPr>
      </w:pPr>
    </w:p>
    <w:p w:rsidR="00293C28" w:rsidRPr="00F66E48" w:rsidRDefault="00293C28" w:rsidP="00293C28">
      <w:pPr>
        <w:autoSpaceDE w:val="0"/>
        <w:autoSpaceDN w:val="0"/>
        <w:adjustRightInd w:val="0"/>
        <w:spacing w:after="0" w:line="240" w:lineRule="auto"/>
        <w:ind w:firstLine="567"/>
        <w:jc w:val="both"/>
        <w:rPr>
          <w:rFonts w:ascii="Times New Roman" w:eastAsia="Times New Roman" w:hAnsi="Times New Roman"/>
          <w:bCs/>
          <w:sz w:val="24"/>
          <w:szCs w:val="24"/>
          <w:lang w:val="uk-UA"/>
        </w:rPr>
      </w:pPr>
    </w:p>
    <w:p w:rsidR="00293C28" w:rsidRPr="00957324" w:rsidRDefault="00293C28" w:rsidP="00293C28">
      <w:pPr>
        <w:autoSpaceDE w:val="0"/>
        <w:autoSpaceDN w:val="0"/>
        <w:adjustRightInd w:val="0"/>
        <w:spacing w:after="120" w:line="240" w:lineRule="auto"/>
        <w:ind w:firstLine="567"/>
        <w:jc w:val="both"/>
        <w:rPr>
          <w:rFonts w:ascii="Times New Roman" w:eastAsia="Times New Roman" w:hAnsi="Times New Roman"/>
          <w:b/>
          <w:bCs/>
          <w:sz w:val="24"/>
          <w:szCs w:val="24"/>
          <w:lang w:val="uk-UA"/>
        </w:rPr>
      </w:pPr>
      <w:r w:rsidRPr="00957324">
        <w:rPr>
          <w:rFonts w:ascii="Times New Roman" w:eastAsia="Times New Roman" w:hAnsi="Times New Roman"/>
          <w:b/>
          <w:bCs/>
          <w:sz w:val="24"/>
          <w:szCs w:val="24"/>
          <w:lang w:val="uk-UA"/>
        </w:rPr>
        <w:t>І</w:t>
      </w:r>
      <w:r w:rsidRPr="00957324">
        <w:rPr>
          <w:rFonts w:ascii="Times New Roman" w:eastAsia="Times New Roman" w:hAnsi="Times New Roman"/>
          <w:b/>
          <w:bCs/>
          <w:sz w:val="24"/>
          <w:szCs w:val="24"/>
          <w:lang w:val="en-US"/>
        </w:rPr>
        <w:t>V</w:t>
      </w:r>
      <w:r w:rsidRPr="00957324">
        <w:rPr>
          <w:rFonts w:ascii="Times New Roman" w:eastAsia="Times New Roman" w:hAnsi="Times New Roman"/>
          <w:b/>
          <w:bCs/>
          <w:sz w:val="24"/>
          <w:szCs w:val="24"/>
          <w:lang w:val="uk-UA"/>
        </w:rPr>
        <w:t>. ПРІОРИТЕТНІ ОБ’ЄКТИ ВНУТРІШНЬОГО АУДИТУ</w:t>
      </w:r>
    </w:p>
    <w:p w:rsidR="00293C28" w:rsidRPr="00957324" w:rsidRDefault="00293C28" w:rsidP="00293C28">
      <w:pPr>
        <w:autoSpaceDE w:val="0"/>
        <w:autoSpaceDN w:val="0"/>
        <w:adjustRightInd w:val="0"/>
        <w:spacing w:before="120" w:after="120" w:line="240" w:lineRule="auto"/>
        <w:ind w:firstLine="567"/>
        <w:jc w:val="both"/>
        <w:rPr>
          <w:rFonts w:ascii="Times New Roman" w:eastAsia="Times New Roman" w:hAnsi="Times New Roman"/>
          <w:sz w:val="24"/>
          <w:szCs w:val="24"/>
          <w:lang w:val="uk-UA"/>
        </w:rPr>
      </w:pPr>
      <w:r w:rsidRPr="00957324">
        <w:rPr>
          <w:rFonts w:ascii="Times New Roman" w:eastAsia="Times New Roman" w:hAnsi="Times New Roman"/>
          <w:bCs/>
          <w:sz w:val="24"/>
          <w:szCs w:val="24"/>
          <w:lang w:val="uk-UA"/>
        </w:rPr>
        <w:t>За результатами ризик-орієнтованого відбору</w:t>
      </w:r>
      <w:r w:rsidRPr="00957324">
        <w:rPr>
          <w:rFonts w:ascii="Times New Roman" w:eastAsia="Times New Roman" w:hAnsi="Times New Roman"/>
          <w:bCs/>
          <w:i/>
          <w:sz w:val="24"/>
          <w:szCs w:val="24"/>
          <w:lang w:val="uk-UA"/>
        </w:rPr>
        <w:t xml:space="preserve"> </w:t>
      </w:r>
      <w:r w:rsidRPr="00957324">
        <w:rPr>
          <w:rFonts w:ascii="Times New Roman" w:eastAsia="Times New Roman" w:hAnsi="Times New Roman"/>
          <w:bCs/>
          <w:sz w:val="24"/>
          <w:szCs w:val="24"/>
          <w:lang w:val="uk-UA"/>
        </w:rPr>
        <w:t xml:space="preserve">визначено пріоритетні об’єкти внутрішнього аудиту на </w:t>
      </w:r>
      <w:r w:rsidRPr="00957324">
        <w:rPr>
          <w:rFonts w:ascii="Times New Roman" w:eastAsia="Times New Roman" w:hAnsi="Times New Roman"/>
          <w:sz w:val="24"/>
          <w:szCs w:val="24"/>
          <w:lang w:val="uk-UA"/>
        </w:rPr>
        <w:t>20</w:t>
      </w:r>
      <w:r w:rsidR="00712992">
        <w:rPr>
          <w:rFonts w:ascii="Times New Roman" w:eastAsia="Times New Roman" w:hAnsi="Times New Roman"/>
          <w:sz w:val="24"/>
          <w:szCs w:val="24"/>
          <w:lang w:val="uk-UA"/>
        </w:rPr>
        <w:t>21</w:t>
      </w:r>
      <w:r w:rsidR="00DE5A58">
        <w:rPr>
          <w:rFonts w:ascii="Times New Roman" w:eastAsia="Times New Roman" w:hAnsi="Times New Roman"/>
          <w:sz w:val="24"/>
          <w:szCs w:val="24"/>
          <w:lang w:val="uk-UA"/>
        </w:rPr>
        <w:t xml:space="preserve"> </w:t>
      </w:r>
      <w:r w:rsidR="00DE5A58">
        <w:rPr>
          <w:rFonts w:ascii="Times New Roman" w:eastAsia="Times New Roman" w:hAnsi="Times New Roman"/>
          <w:bCs/>
          <w:i/>
          <w:sz w:val="24"/>
          <w:szCs w:val="24"/>
          <w:lang w:val="uk-UA"/>
        </w:rPr>
        <w:t xml:space="preserve"> </w:t>
      </w:r>
      <w:r w:rsidRPr="00957324">
        <w:rPr>
          <w:rFonts w:ascii="Times New Roman" w:eastAsia="Times New Roman" w:hAnsi="Times New Roman"/>
          <w:sz w:val="24"/>
          <w:szCs w:val="24"/>
          <w:lang w:val="uk-UA"/>
        </w:rPr>
        <w:t>– 20</w:t>
      </w:r>
      <w:r w:rsidR="00DE5A58">
        <w:rPr>
          <w:rFonts w:ascii="Times New Roman" w:eastAsia="Times New Roman" w:hAnsi="Times New Roman"/>
          <w:sz w:val="24"/>
          <w:szCs w:val="24"/>
          <w:lang w:val="uk-UA"/>
        </w:rPr>
        <w:t xml:space="preserve">23 </w:t>
      </w:r>
      <w:r w:rsidRPr="00957324">
        <w:rPr>
          <w:rFonts w:ascii="Times New Roman" w:eastAsia="Times New Roman" w:hAnsi="Times New Roman"/>
          <w:sz w:val="24"/>
          <w:szCs w:val="24"/>
          <w:lang w:val="uk-UA"/>
        </w:rPr>
        <w:t>роки:</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4394"/>
        <w:gridCol w:w="567"/>
        <w:gridCol w:w="1134"/>
        <w:gridCol w:w="1276"/>
        <w:gridCol w:w="1134"/>
        <w:gridCol w:w="709"/>
        <w:gridCol w:w="425"/>
        <w:gridCol w:w="709"/>
        <w:gridCol w:w="425"/>
        <w:gridCol w:w="426"/>
        <w:gridCol w:w="424"/>
        <w:gridCol w:w="708"/>
        <w:gridCol w:w="710"/>
        <w:gridCol w:w="567"/>
        <w:gridCol w:w="850"/>
      </w:tblGrid>
      <w:tr w:rsidR="00293C28" w:rsidRPr="00957324" w:rsidTr="00AC4E81">
        <w:trPr>
          <w:trHeight w:val="508"/>
        </w:trPr>
        <w:tc>
          <w:tcPr>
            <w:tcW w:w="426" w:type="dxa"/>
            <w:vMerge w:val="restart"/>
            <w:shd w:val="clear" w:color="auto" w:fill="DEEAF6"/>
            <w:vAlign w:val="center"/>
          </w:tcPr>
          <w:p w:rsidR="00293C28" w:rsidRPr="00AC458B" w:rsidRDefault="00293C28" w:rsidP="00AC4E81">
            <w:pPr>
              <w:tabs>
                <w:tab w:val="left" w:pos="8250"/>
              </w:tabs>
              <w:spacing w:after="0" w:line="240" w:lineRule="auto"/>
              <w:ind w:left="-111" w:right="-94"/>
              <w:jc w:val="center"/>
              <w:rPr>
                <w:rFonts w:ascii="Times New Roman" w:eastAsia="Times New Roman" w:hAnsi="Times New Roman"/>
                <w:b/>
                <w:i/>
              </w:rPr>
            </w:pPr>
            <w:r w:rsidRPr="00AC458B">
              <w:rPr>
                <w:rFonts w:ascii="Times New Roman" w:eastAsia="Times New Roman" w:hAnsi="Times New Roman"/>
                <w:b/>
                <w:i/>
              </w:rPr>
              <w:t>№ з/п</w:t>
            </w:r>
          </w:p>
        </w:tc>
        <w:tc>
          <w:tcPr>
            <w:tcW w:w="4394" w:type="dxa"/>
            <w:vMerge w:val="restart"/>
            <w:shd w:val="clear" w:color="auto" w:fill="DEEAF6"/>
            <w:vAlign w:val="center"/>
          </w:tcPr>
          <w:p w:rsidR="00293C28" w:rsidRPr="00AC458B" w:rsidRDefault="00293C28" w:rsidP="00AC4E81">
            <w:pPr>
              <w:tabs>
                <w:tab w:val="left" w:pos="8250"/>
              </w:tabs>
              <w:spacing w:after="0" w:line="240" w:lineRule="auto"/>
              <w:jc w:val="center"/>
              <w:rPr>
                <w:rFonts w:ascii="Times New Roman" w:eastAsia="Times New Roman" w:hAnsi="Times New Roman"/>
                <w:b/>
                <w:i/>
              </w:rPr>
            </w:pPr>
            <w:r w:rsidRPr="00AC458B">
              <w:rPr>
                <w:rFonts w:ascii="Times New Roman" w:eastAsia="Times New Roman" w:hAnsi="Times New Roman"/>
                <w:b/>
                <w:i/>
                <w:lang w:val="uk-UA"/>
              </w:rPr>
              <w:t>О</w:t>
            </w:r>
            <w:r w:rsidRPr="00AC458B">
              <w:rPr>
                <w:rFonts w:ascii="Times New Roman" w:eastAsia="Times New Roman" w:hAnsi="Times New Roman"/>
                <w:b/>
                <w:i/>
              </w:rPr>
              <w:t>б’єкт</w:t>
            </w:r>
            <w:r w:rsidRPr="00AC458B">
              <w:rPr>
                <w:rFonts w:ascii="Times New Roman" w:eastAsia="Times New Roman" w:hAnsi="Times New Roman"/>
                <w:b/>
                <w:i/>
                <w:lang w:val="uk-UA"/>
              </w:rPr>
              <w:t xml:space="preserve"> </w:t>
            </w:r>
            <w:r w:rsidRPr="00AC458B">
              <w:rPr>
                <w:rFonts w:ascii="Times New Roman" w:eastAsia="Times New Roman" w:hAnsi="Times New Roman"/>
                <w:b/>
                <w:i/>
              </w:rPr>
              <w:t>внутрішнього аудиту</w:t>
            </w:r>
          </w:p>
        </w:tc>
        <w:tc>
          <w:tcPr>
            <w:tcW w:w="567" w:type="dxa"/>
            <w:vMerge w:val="restart"/>
            <w:shd w:val="clear" w:color="auto" w:fill="DEEAF6"/>
            <w:textDirection w:val="btLr"/>
          </w:tcPr>
          <w:p w:rsidR="00293C28" w:rsidRPr="00AC458B" w:rsidRDefault="00293C28" w:rsidP="00AC4E81">
            <w:pPr>
              <w:autoSpaceDE w:val="0"/>
              <w:autoSpaceDN w:val="0"/>
              <w:adjustRightInd w:val="0"/>
              <w:spacing w:after="0" w:line="240" w:lineRule="auto"/>
              <w:jc w:val="center"/>
              <w:rPr>
                <w:rFonts w:ascii="Times New Roman" w:eastAsia="Times New Roman" w:hAnsi="Times New Roman"/>
                <w:b/>
                <w:i/>
                <w:lang w:val="uk-UA"/>
              </w:rPr>
            </w:pPr>
            <w:r w:rsidRPr="00AC458B">
              <w:rPr>
                <w:rFonts w:ascii="Times New Roman" w:eastAsia="Times New Roman" w:hAnsi="Times New Roman"/>
                <w:b/>
                <w:i/>
                <w:lang w:val="uk-UA"/>
              </w:rPr>
              <w:t>Ступінь пріоритету</w:t>
            </w:r>
          </w:p>
        </w:tc>
        <w:tc>
          <w:tcPr>
            <w:tcW w:w="3544" w:type="dxa"/>
            <w:gridSpan w:val="3"/>
            <w:shd w:val="clear" w:color="auto" w:fill="DEEAF6"/>
            <w:vAlign w:val="center"/>
          </w:tcPr>
          <w:p w:rsidR="00293C28" w:rsidRPr="00AC458B" w:rsidRDefault="00293C28" w:rsidP="00AC4E81">
            <w:pPr>
              <w:tabs>
                <w:tab w:val="left" w:pos="8250"/>
              </w:tabs>
              <w:spacing w:after="0" w:line="240" w:lineRule="auto"/>
              <w:jc w:val="center"/>
              <w:rPr>
                <w:rFonts w:ascii="Times New Roman" w:eastAsia="Times New Roman" w:hAnsi="Times New Roman"/>
                <w:b/>
                <w:i/>
              </w:rPr>
            </w:pPr>
            <w:r w:rsidRPr="00AC458B">
              <w:rPr>
                <w:rFonts w:ascii="Times New Roman" w:eastAsia="Times New Roman" w:hAnsi="Times New Roman"/>
                <w:b/>
                <w:i/>
                <w:lang w:val="uk-UA"/>
              </w:rPr>
              <w:t xml:space="preserve">Загальний результат оцінки ризиків, пов’язаних з об’єктом внутрішнього аудиту                         </w:t>
            </w:r>
            <w:r w:rsidRPr="00AC458B">
              <w:rPr>
                <w:rFonts w:ascii="Times New Roman" w:eastAsia="Times New Roman" w:hAnsi="Times New Roman"/>
                <w:i/>
                <w:lang w:val="uk-UA"/>
              </w:rPr>
              <w:t>(кількість ризиків)</w:t>
            </w:r>
          </w:p>
        </w:tc>
        <w:tc>
          <w:tcPr>
            <w:tcW w:w="5953" w:type="dxa"/>
            <w:gridSpan w:val="10"/>
            <w:shd w:val="clear" w:color="auto" w:fill="DEEAF6"/>
            <w:vAlign w:val="center"/>
          </w:tcPr>
          <w:p w:rsidR="00293C28" w:rsidRPr="00AC458B" w:rsidRDefault="00293C28" w:rsidP="00AC4E81">
            <w:pPr>
              <w:tabs>
                <w:tab w:val="left" w:pos="8250"/>
              </w:tabs>
              <w:spacing w:after="0" w:line="240" w:lineRule="auto"/>
              <w:jc w:val="center"/>
              <w:rPr>
                <w:rFonts w:ascii="Times New Roman" w:eastAsia="Times New Roman" w:hAnsi="Times New Roman"/>
                <w:b/>
                <w:i/>
                <w:lang w:val="uk-UA"/>
              </w:rPr>
            </w:pPr>
            <w:r w:rsidRPr="00AC458B">
              <w:rPr>
                <w:rFonts w:ascii="Times New Roman" w:eastAsia="Times New Roman" w:hAnsi="Times New Roman"/>
                <w:b/>
                <w:i/>
                <w:lang w:val="uk-UA"/>
              </w:rPr>
              <w:t>Застосовані фактори відбору для здійснення планових внутрішніх аудитів</w:t>
            </w:r>
          </w:p>
        </w:tc>
      </w:tr>
      <w:tr w:rsidR="00293C28" w:rsidRPr="00957324" w:rsidTr="00AC4E81">
        <w:trPr>
          <w:cantSplit/>
          <w:trHeight w:val="2291"/>
        </w:trPr>
        <w:tc>
          <w:tcPr>
            <w:tcW w:w="426" w:type="dxa"/>
            <w:vMerge/>
            <w:shd w:val="clear" w:color="auto" w:fill="DEEAF6"/>
            <w:vAlign w:val="center"/>
          </w:tcPr>
          <w:p w:rsidR="00293C28" w:rsidRPr="00AC458B" w:rsidRDefault="00293C28" w:rsidP="00AC4E81">
            <w:pPr>
              <w:tabs>
                <w:tab w:val="left" w:pos="8250"/>
              </w:tabs>
              <w:spacing w:after="0" w:line="240" w:lineRule="auto"/>
              <w:ind w:firstLine="30"/>
              <w:rPr>
                <w:rFonts w:ascii="Times New Roman" w:eastAsia="Times New Roman" w:hAnsi="Times New Roman"/>
                <w:b/>
                <w:i/>
              </w:rPr>
            </w:pPr>
          </w:p>
        </w:tc>
        <w:tc>
          <w:tcPr>
            <w:tcW w:w="4394" w:type="dxa"/>
            <w:vMerge/>
            <w:shd w:val="clear" w:color="auto" w:fill="DEEAF6"/>
            <w:vAlign w:val="center"/>
          </w:tcPr>
          <w:p w:rsidR="00293C28" w:rsidRPr="00AC458B" w:rsidRDefault="00293C28" w:rsidP="00AC4E81">
            <w:pPr>
              <w:tabs>
                <w:tab w:val="left" w:pos="8250"/>
              </w:tabs>
              <w:spacing w:after="0" w:line="240" w:lineRule="auto"/>
              <w:jc w:val="center"/>
              <w:rPr>
                <w:rFonts w:ascii="Times New Roman" w:eastAsia="Times New Roman" w:hAnsi="Times New Roman"/>
                <w:b/>
                <w:i/>
                <w:lang w:val="uk-UA"/>
              </w:rPr>
            </w:pPr>
          </w:p>
        </w:tc>
        <w:tc>
          <w:tcPr>
            <w:tcW w:w="567" w:type="dxa"/>
            <w:vMerge/>
            <w:shd w:val="clear" w:color="auto" w:fill="DEEAF6"/>
            <w:textDirection w:val="btLr"/>
          </w:tcPr>
          <w:p w:rsidR="00293C28" w:rsidRPr="00AC458B" w:rsidRDefault="00293C28" w:rsidP="00AC4E81">
            <w:pPr>
              <w:autoSpaceDE w:val="0"/>
              <w:autoSpaceDN w:val="0"/>
              <w:adjustRightInd w:val="0"/>
              <w:spacing w:after="0" w:line="240" w:lineRule="auto"/>
              <w:jc w:val="center"/>
              <w:rPr>
                <w:rFonts w:ascii="Times New Roman" w:eastAsia="Times New Roman" w:hAnsi="Times New Roman"/>
                <w:i/>
                <w:lang w:val="uk-UA"/>
              </w:rPr>
            </w:pPr>
          </w:p>
        </w:tc>
        <w:tc>
          <w:tcPr>
            <w:tcW w:w="1134" w:type="dxa"/>
            <w:shd w:val="clear" w:color="auto" w:fill="DEEAF6"/>
            <w:vAlign w:val="center"/>
          </w:tcPr>
          <w:p w:rsidR="00293C28" w:rsidRPr="00AC458B" w:rsidRDefault="00293C28" w:rsidP="00AC4E81">
            <w:pPr>
              <w:tabs>
                <w:tab w:val="left" w:pos="8250"/>
              </w:tabs>
              <w:spacing w:after="0" w:line="240" w:lineRule="auto"/>
              <w:jc w:val="center"/>
              <w:rPr>
                <w:rFonts w:ascii="Times New Roman" w:eastAsia="Times New Roman" w:hAnsi="Times New Roman"/>
                <w:b/>
                <w:i/>
                <w:lang w:val="uk-UA"/>
              </w:rPr>
            </w:pPr>
            <w:r w:rsidRPr="00AC458B">
              <w:rPr>
                <w:rFonts w:ascii="Times New Roman" w:eastAsia="Times New Roman" w:hAnsi="Times New Roman"/>
                <w:b/>
                <w:i/>
                <w:lang w:val="uk-UA"/>
              </w:rPr>
              <w:t>За високим рівнем ризику</w:t>
            </w:r>
          </w:p>
        </w:tc>
        <w:tc>
          <w:tcPr>
            <w:tcW w:w="1276" w:type="dxa"/>
            <w:shd w:val="clear" w:color="auto" w:fill="DEEAF6"/>
            <w:vAlign w:val="center"/>
          </w:tcPr>
          <w:p w:rsidR="00293C28" w:rsidRPr="00AC458B" w:rsidRDefault="00293C28" w:rsidP="00AC4E81">
            <w:pPr>
              <w:tabs>
                <w:tab w:val="left" w:pos="8250"/>
              </w:tabs>
              <w:spacing w:after="0" w:line="240" w:lineRule="auto"/>
              <w:jc w:val="center"/>
              <w:rPr>
                <w:rFonts w:ascii="Times New Roman" w:eastAsia="Times New Roman" w:hAnsi="Times New Roman"/>
                <w:b/>
                <w:i/>
                <w:lang w:val="uk-UA"/>
              </w:rPr>
            </w:pPr>
            <w:r w:rsidRPr="00AC458B">
              <w:rPr>
                <w:rFonts w:ascii="Times New Roman" w:eastAsia="Times New Roman" w:hAnsi="Times New Roman"/>
                <w:b/>
                <w:i/>
                <w:lang w:val="uk-UA"/>
              </w:rPr>
              <w:t>За середнім рівнем ризику</w:t>
            </w:r>
          </w:p>
        </w:tc>
        <w:tc>
          <w:tcPr>
            <w:tcW w:w="1134" w:type="dxa"/>
            <w:shd w:val="clear" w:color="auto" w:fill="DEEAF6"/>
            <w:vAlign w:val="center"/>
          </w:tcPr>
          <w:p w:rsidR="00293C28" w:rsidRPr="00AC458B" w:rsidRDefault="00293C28" w:rsidP="00AC4E81">
            <w:pPr>
              <w:tabs>
                <w:tab w:val="left" w:pos="8250"/>
              </w:tabs>
              <w:spacing w:after="0" w:line="240" w:lineRule="auto"/>
              <w:jc w:val="center"/>
              <w:rPr>
                <w:rFonts w:ascii="Times New Roman" w:eastAsia="Times New Roman" w:hAnsi="Times New Roman"/>
                <w:b/>
                <w:i/>
                <w:lang w:val="uk-UA"/>
              </w:rPr>
            </w:pPr>
            <w:r w:rsidRPr="00AC458B">
              <w:rPr>
                <w:rFonts w:ascii="Times New Roman" w:eastAsia="Times New Roman" w:hAnsi="Times New Roman"/>
                <w:b/>
                <w:i/>
                <w:lang w:val="uk-UA"/>
              </w:rPr>
              <w:t>За низьким рівнем ризику</w:t>
            </w:r>
          </w:p>
        </w:tc>
        <w:tc>
          <w:tcPr>
            <w:tcW w:w="709" w:type="dxa"/>
            <w:shd w:val="clear" w:color="auto" w:fill="DEEAF6"/>
            <w:textDirection w:val="btLr"/>
          </w:tcPr>
          <w:p w:rsidR="00293C28" w:rsidRPr="00AC458B" w:rsidRDefault="00293C28" w:rsidP="00AC4E81">
            <w:pPr>
              <w:autoSpaceDE w:val="0"/>
              <w:autoSpaceDN w:val="0"/>
              <w:adjustRightInd w:val="0"/>
              <w:spacing w:after="0" w:line="240" w:lineRule="auto"/>
              <w:jc w:val="center"/>
              <w:rPr>
                <w:rFonts w:ascii="Times New Roman" w:eastAsia="Times New Roman" w:hAnsi="Times New Roman"/>
                <w:i/>
                <w:sz w:val="20"/>
                <w:szCs w:val="20"/>
                <w:lang w:val="uk-UA"/>
              </w:rPr>
            </w:pPr>
            <w:r w:rsidRPr="00AC458B">
              <w:rPr>
                <w:rFonts w:ascii="Times New Roman" w:eastAsia="Times New Roman" w:hAnsi="Times New Roman"/>
                <w:i/>
                <w:sz w:val="20"/>
                <w:szCs w:val="20"/>
                <w:lang w:val="uk-UA"/>
              </w:rPr>
              <w:t>Фінансова важливість/ матеріальність</w:t>
            </w:r>
          </w:p>
        </w:tc>
        <w:tc>
          <w:tcPr>
            <w:tcW w:w="425" w:type="dxa"/>
            <w:shd w:val="clear" w:color="auto" w:fill="DEEAF6"/>
            <w:textDirection w:val="btLr"/>
          </w:tcPr>
          <w:p w:rsidR="00293C28" w:rsidRPr="00AC458B" w:rsidRDefault="00293C28" w:rsidP="00AC4E81">
            <w:pPr>
              <w:autoSpaceDE w:val="0"/>
              <w:autoSpaceDN w:val="0"/>
              <w:adjustRightInd w:val="0"/>
              <w:spacing w:after="0" w:line="240" w:lineRule="auto"/>
              <w:jc w:val="center"/>
              <w:rPr>
                <w:rFonts w:ascii="Times New Roman" w:eastAsia="Times New Roman" w:hAnsi="Times New Roman"/>
                <w:i/>
                <w:sz w:val="20"/>
                <w:szCs w:val="20"/>
                <w:lang w:val="uk-UA"/>
              </w:rPr>
            </w:pPr>
            <w:r w:rsidRPr="00AC458B">
              <w:rPr>
                <w:rFonts w:ascii="Times New Roman" w:eastAsia="Times New Roman" w:hAnsi="Times New Roman"/>
                <w:i/>
                <w:sz w:val="20"/>
                <w:szCs w:val="20"/>
                <w:lang w:val="uk-UA"/>
              </w:rPr>
              <w:t>Складність діяльності</w:t>
            </w:r>
          </w:p>
        </w:tc>
        <w:tc>
          <w:tcPr>
            <w:tcW w:w="709" w:type="dxa"/>
            <w:shd w:val="clear" w:color="auto" w:fill="DEEAF6"/>
            <w:textDirection w:val="btLr"/>
          </w:tcPr>
          <w:p w:rsidR="00293C28" w:rsidRPr="00AC458B" w:rsidRDefault="00293C28" w:rsidP="00AC4E81">
            <w:pPr>
              <w:autoSpaceDE w:val="0"/>
              <w:autoSpaceDN w:val="0"/>
              <w:adjustRightInd w:val="0"/>
              <w:spacing w:after="0" w:line="240" w:lineRule="auto"/>
              <w:jc w:val="center"/>
              <w:rPr>
                <w:rFonts w:ascii="Times New Roman" w:eastAsia="Times New Roman" w:hAnsi="Times New Roman"/>
                <w:i/>
                <w:sz w:val="20"/>
                <w:szCs w:val="20"/>
                <w:lang w:val="uk-UA"/>
              </w:rPr>
            </w:pPr>
            <w:r w:rsidRPr="00AC458B">
              <w:rPr>
                <w:rFonts w:ascii="Times New Roman" w:eastAsia="Times New Roman" w:hAnsi="Times New Roman"/>
                <w:i/>
                <w:sz w:val="20"/>
                <w:szCs w:val="20"/>
                <w:lang w:val="uk-UA"/>
              </w:rPr>
              <w:t>Загальна політика внутрішнього контролю</w:t>
            </w:r>
          </w:p>
        </w:tc>
        <w:tc>
          <w:tcPr>
            <w:tcW w:w="425" w:type="dxa"/>
            <w:shd w:val="clear" w:color="auto" w:fill="DEEAF6"/>
            <w:textDirection w:val="btLr"/>
          </w:tcPr>
          <w:p w:rsidR="00293C28" w:rsidRPr="00AC458B" w:rsidRDefault="00293C28" w:rsidP="00AC4E81">
            <w:pPr>
              <w:autoSpaceDE w:val="0"/>
              <w:autoSpaceDN w:val="0"/>
              <w:adjustRightInd w:val="0"/>
              <w:spacing w:after="0" w:line="240" w:lineRule="auto"/>
              <w:jc w:val="center"/>
              <w:rPr>
                <w:rFonts w:ascii="Times New Roman" w:eastAsia="Times New Roman" w:hAnsi="Times New Roman"/>
                <w:i/>
                <w:sz w:val="20"/>
                <w:szCs w:val="20"/>
                <w:lang w:val="uk-UA"/>
              </w:rPr>
            </w:pPr>
            <w:r w:rsidRPr="00AC458B">
              <w:rPr>
                <w:rFonts w:ascii="Times New Roman" w:eastAsia="Times New Roman" w:hAnsi="Times New Roman"/>
                <w:i/>
                <w:sz w:val="20"/>
                <w:szCs w:val="20"/>
                <w:lang w:val="uk-UA"/>
              </w:rPr>
              <w:t>Репутаційна чутливість</w:t>
            </w:r>
          </w:p>
        </w:tc>
        <w:tc>
          <w:tcPr>
            <w:tcW w:w="426" w:type="dxa"/>
            <w:shd w:val="clear" w:color="auto" w:fill="DEEAF6"/>
            <w:textDirection w:val="btLr"/>
          </w:tcPr>
          <w:p w:rsidR="00293C28" w:rsidRPr="00AC458B" w:rsidRDefault="00293C28" w:rsidP="00AC4E81">
            <w:pPr>
              <w:autoSpaceDE w:val="0"/>
              <w:autoSpaceDN w:val="0"/>
              <w:adjustRightInd w:val="0"/>
              <w:spacing w:after="0" w:line="240" w:lineRule="auto"/>
              <w:jc w:val="center"/>
              <w:rPr>
                <w:rFonts w:ascii="Times New Roman" w:eastAsia="Times New Roman" w:hAnsi="Times New Roman"/>
                <w:i/>
                <w:sz w:val="20"/>
                <w:szCs w:val="20"/>
                <w:lang w:val="uk-UA"/>
              </w:rPr>
            </w:pPr>
            <w:r w:rsidRPr="00AC458B">
              <w:rPr>
                <w:rFonts w:ascii="Times New Roman" w:eastAsia="Times New Roman" w:hAnsi="Times New Roman"/>
                <w:i/>
                <w:sz w:val="20"/>
                <w:szCs w:val="20"/>
                <w:lang w:val="uk-UA"/>
              </w:rPr>
              <w:t>Масштаб змін</w:t>
            </w:r>
          </w:p>
        </w:tc>
        <w:tc>
          <w:tcPr>
            <w:tcW w:w="424" w:type="dxa"/>
            <w:shd w:val="clear" w:color="auto" w:fill="DEEAF6"/>
            <w:textDirection w:val="btLr"/>
          </w:tcPr>
          <w:p w:rsidR="00293C28" w:rsidRPr="00AC458B" w:rsidRDefault="00293C28" w:rsidP="00AC4E81">
            <w:pPr>
              <w:autoSpaceDE w:val="0"/>
              <w:autoSpaceDN w:val="0"/>
              <w:adjustRightInd w:val="0"/>
              <w:spacing w:after="0" w:line="240" w:lineRule="auto"/>
              <w:jc w:val="center"/>
              <w:rPr>
                <w:rFonts w:ascii="Times New Roman" w:eastAsia="Times New Roman" w:hAnsi="Times New Roman"/>
                <w:i/>
                <w:sz w:val="20"/>
                <w:szCs w:val="20"/>
                <w:lang w:val="uk-UA"/>
              </w:rPr>
            </w:pPr>
            <w:r w:rsidRPr="00AC458B">
              <w:rPr>
                <w:rFonts w:ascii="Times New Roman" w:eastAsia="Times New Roman" w:hAnsi="Times New Roman"/>
                <w:i/>
                <w:sz w:val="20"/>
                <w:szCs w:val="20"/>
                <w:lang w:val="uk-UA"/>
              </w:rPr>
              <w:t>Надійність керівництва</w:t>
            </w:r>
          </w:p>
        </w:tc>
        <w:tc>
          <w:tcPr>
            <w:tcW w:w="708" w:type="dxa"/>
            <w:shd w:val="clear" w:color="auto" w:fill="DEEAF6"/>
            <w:textDirection w:val="btLr"/>
          </w:tcPr>
          <w:p w:rsidR="00293C28" w:rsidRPr="00AC458B" w:rsidRDefault="00293C28" w:rsidP="00AC4E81">
            <w:pPr>
              <w:autoSpaceDE w:val="0"/>
              <w:autoSpaceDN w:val="0"/>
              <w:adjustRightInd w:val="0"/>
              <w:spacing w:after="0" w:line="240" w:lineRule="auto"/>
              <w:jc w:val="center"/>
              <w:rPr>
                <w:rFonts w:ascii="Times New Roman" w:eastAsia="Times New Roman" w:hAnsi="Times New Roman"/>
                <w:i/>
                <w:sz w:val="20"/>
                <w:szCs w:val="20"/>
                <w:lang w:val="uk-UA"/>
              </w:rPr>
            </w:pPr>
            <w:r w:rsidRPr="00AC458B">
              <w:rPr>
                <w:rFonts w:ascii="Times New Roman" w:eastAsia="Times New Roman" w:hAnsi="Times New Roman"/>
                <w:i/>
                <w:sz w:val="20"/>
                <w:szCs w:val="20"/>
                <w:lang w:val="uk-UA"/>
              </w:rPr>
              <w:t xml:space="preserve">Можливість для </w:t>
            </w:r>
            <w:r w:rsidRPr="00AC458B">
              <w:rPr>
                <w:rFonts w:ascii="Times New Roman" w:eastAsia="Times New Roman" w:hAnsi="Times New Roman"/>
                <w:i/>
                <w:sz w:val="20"/>
                <w:szCs w:val="20"/>
                <w:lang w:val="en-US"/>
              </w:rPr>
              <w:t xml:space="preserve"> </w:t>
            </w:r>
            <w:r w:rsidRPr="00AC458B">
              <w:rPr>
                <w:rFonts w:ascii="Times New Roman" w:eastAsia="Times New Roman" w:hAnsi="Times New Roman"/>
                <w:i/>
                <w:sz w:val="20"/>
                <w:szCs w:val="20"/>
                <w:lang w:val="uk-UA"/>
              </w:rPr>
              <w:t>зловживань</w:t>
            </w:r>
          </w:p>
        </w:tc>
        <w:tc>
          <w:tcPr>
            <w:tcW w:w="710" w:type="dxa"/>
            <w:shd w:val="clear" w:color="auto" w:fill="DEEAF6"/>
            <w:textDirection w:val="btLr"/>
          </w:tcPr>
          <w:p w:rsidR="00293C28" w:rsidRPr="00AC458B" w:rsidRDefault="00293C28" w:rsidP="00AC4E81">
            <w:pPr>
              <w:autoSpaceDE w:val="0"/>
              <w:autoSpaceDN w:val="0"/>
              <w:adjustRightInd w:val="0"/>
              <w:spacing w:after="0" w:line="240" w:lineRule="auto"/>
              <w:jc w:val="center"/>
              <w:rPr>
                <w:rFonts w:ascii="Times New Roman" w:eastAsia="Times New Roman" w:hAnsi="Times New Roman"/>
                <w:i/>
                <w:sz w:val="20"/>
                <w:szCs w:val="20"/>
                <w:lang w:val="uk-UA"/>
              </w:rPr>
            </w:pPr>
            <w:r w:rsidRPr="00AC458B">
              <w:rPr>
                <w:rFonts w:ascii="Times New Roman" w:eastAsia="Times New Roman" w:hAnsi="Times New Roman"/>
                <w:i/>
                <w:sz w:val="20"/>
                <w:szCs w:val="20"/>
                <w:lang w:val="uk-UA"/>
              </w:rPr>
              <w:t>Питання, які цікавлять керівництво</w:t>
            </w:r>
          </w:p>
        </w:tc>
        <w:tc>
          <w:tcPr>
            <w:tcW w:w="567" w:type="dxa"/>
            <w:shd w:val="clear" w:color="auto" w:fill="DEEAF6"/>
            <w:textDirection w:val="btLr"/>
          </w:tcPr>
          <w:p w:rsidR="00293C28" w:rsidRPr="00AC458B" w:rsidRDefault="00293C28" w:rsidP="00AC4E81">
            <w:pPr>
              <w:autoSpaceDE w:val="0"/>
              <w:autoSpaceDN w:val="0"/>
              <w:adjustRightInd w:val="0"/>
              <w:spacing w:after="0" w:line="240" w:lineRule="auto"/>
              <w:jc w:val="center"/>
              <w:rPr>
                <w:rFonts w:ascii="Times New Roman" w:eastAsia="Times New Roman" w:hAnsi="Times New Roman"/>
                <w:i/>
                <w:sz w:val="20"/>
                <w:szCs w:val="20"/>
                <w:lang w:val="uk-UA"/>
              </w:rPr>
            </w:pPr>
            <w:r w:rsidRPr="00AC458B">
              <w:rPr>
                <w:rFonts w:ascii="Times New Roman" w:eastAsia="Times New Roman" w:hAnsi="Times New Roman"/>
                <w:i/>
                <w:sz w:val="20"/>
                <w:szCs w:val="20"/>
                <w:lang w:val="uk-UA"/>
              </w:rPr>
              <w:t>Час від попереднього аудиту</w:t>
            </w:r>
          </w:p>
        </w:tc>
        <w:tc>
          <w:tcPr>
            <w:tcW w:w="850" w:type="dxa"/>
            <w:shd w:val="clear" w:color="auto" w:fill="DEEAF6"/>
            <w:textDirection w:val="btLr"/>
          </w:tcPr>
          <w:p w:rsidR="00293C28" w:rsidRPr="00AC458B" w:rsidRDefault="00293C28" w:rsidP="00AC4E81">
            <w:pPr>
              <w:autoSpaceDE w:val="0"/>
              <w:autoSpaceDN w:val="0"/>
              <w:adjustRightInd w:val="0"/>
              <w:spacing w:after="0" w:line="240" w:lineRule="auto"/>
              <w:jc w:val="center"/>
              <w:rPr>
                <w:rFonts w:ascii="Times New Roman" w:eastAsia="Times New Roman" w:hAnsi="Times New Roman"/>
                <w:i/>
                <w:sz w:val="20"/>
                <w:szCs w:val="20"/>
                <w:lang w:val="uk-UA"/>
              </w:rPr>
            </w:pPr>
            <w:r w:rsidRPr="00AC458B">
              <w:rPr>
                <w:rFonts w:ascii="Times New Roman" w:eastAsia="Times New Roman" w:hAnsi="Times New Roman"/>
                <w:i/>
                <w:sz w:val="20"/>
                <w:szCs w:val="20"/>
                <w:lang w:val="uk-UA"/>
              </w:rPr>
              <w:t>Стан впровадження аудиторських рекомендацій</w:t>
            </w:r>
          </w:p>
        </w:tc>
      </w:tr>
      <w:tr w:rsidR="00293C28" w:rsidRPr="00957324" w:rsidTr="00AC4E81">
        <w:tc>
          <w:tcPr>
            <w:tcW w:w="426" w:type="dxa"/>
            <w:shd w:val="clear" w:color="auto" w:fill="DEEAF6"/>
            <w:vAlign w:val="center"/>
          </w:tcPr>
          <w:p w:rsidR="00293C28" w:rsidRPr="00957324" w:rsidRDefault="00293C28" w:rsidP="00AC4E81">
            <w:pPr>
              <w:tabs>
                <w:tab w:val="left" w:pos="8250"/>
              </w:tabs>
              <w:spacing w:after="0" w:line="240" w:lineRule="auto"/>
              <w:ind w:firstLine="30"/>
              <w:jc w:val="center"/>
              <w:rPr>
                <w:rFonts w:ascii="Times New Roman" w:eastAsia="Times New Roman" w:hAnsi="Times New Roman"/>
                <w:b/>
                <w:sz w:val="20"/>
                <w:szCs w:val="20"/>
                <w:lang w:val="uk-UA"/>
              </w:rPr>
            </w:pPr>
            <w:r w:rsidRPr="00957324">
              <w:rPr>
                <w:rFonts w:ascii="Times New Roman" w:eastAsia="Times New Roman" w:hAnsi="Times New Roman"/>
                <w:b/>
                <w:sz w:val="20"/>
                <w:szCs w:val="20"/>
                <w:lang w:val="uk-UA"/>
              </w:rPr>
              <w:t>1</w:t>
            </w:r>
          </w:p>
        </w:tc>
        <w:tc>
          <w:tcPr>
            <w:tcW w:w="4394" w:type="dxa"/>
            <w:shd w:val="clear" w:color="auto" w:fill="DEEAF6"/>
            <w:vAlign w:val="center"/>
          </w:tcPr>
          <w:p w:rsidR="00293C28" w:rsidRPr="00957324" w:rsidRDefault="00293C28" w:rsidP="00AC4E81">
            <w:pPr>
              <w:tabs>
                <w:tab w:val="left" w:pos="8250"/>
              </w:tabs>
              <w:spacing w:after="0" w:line="240" w:lineRule="auto"/>
              <w:jc w:val="center"/>
              <w:rPr>
                <w:rFonts w:ascii="Times New Roman" w:eastAsia="Times New Roman" w:hAnsi="Times New Roman"/>
                <w:b/>
                <w:sz w:val="20"/>
                <w:szCs w:val="20"/>
                <w:lang w:val="uk-UA"/>
              </w:rPr>
            </w:pPr>
            <w:r w:rsidRPr="00957324">
              <w:rPr>
                <w:rFonts w:ascii="Times New Roman" w:eastAsia="Times New Roman" w:hAnsi="Times New Roman"/>
                <w:b/>
                <w:sz w:val="20"/>
                <w:szCs w:val="20"/>
                <w:lang w:val="uk-UA"/>
              </w:rPr>
              <w:t>2</w:t>
            </w:r>
          </w:p>
        </w:tc>
        <w:tc>
          <w:tcPr>
            <w:tcW w:w="567" w:type="dxa"/>
            <w:shd w:val="clear" w:color="auto" w:fill="DEEAF6"/>
            <w:vAlign w:val="center"/>
          </w:tcPr>
          <w:p w:rsidR="00293C28" w:rsidRPr="00957324" w:rsidRDefault="00293C28" w:rsidP="00AC4E81">
            <w:pPr>
              <w:tabs>
                <w:tab w:val="left" w:pos="8250"/>
              </w:tabs>
              <w:spacing w:after="0" w:line="240" w:lineRule="auto"/>
              <w:jc w:val="center"/>
              <w:rPr>
                <w:rFonts w:ascii="Times New Roman" w:eastAsia="Times New Roman" w:hAnsi="Times New Roman"/>
                <w:b/>
                <w:sz w:val="20"/>
                <w:szCs w:val="20"/>
                <w:lang w:val="uk-UA"/>
              </w:rPr>
            </w:pPr>
            <w:r w:rsidRPr="00957324">
              <w:rPr>
                <w:rFonts w:ascii="Times New Roman" w:eastAsia="Times New Roman" w:hAnsi="Times New Roman"/>
                <w:b/>
                <w:sz w:val="20"/>
                <w:szCs w:val="20"/>
                <w:lang w:val="uk-UA"/>
              </w:rPr>
              <w:t>3</w:t>
            </w:r>
          </w:p>
        </w:tc>
        <w:tc>
          <w:tcPr>
            <w:tcW w:w="1134" w:type="dxa"/>
            <w:shd w:val="clear" w:color="auto" w:fill="DEEAF6"/>
            <w:vAlign w:val="center"/>
          </w:tcPr>
          <w:p w:rsidR="00293C28" w:rsidRPr="00957324" w:rsidRDefault="00293C28" w:rsidP="00AC4E81">
            <w:pPr>
              <w:tabs>
                <w:tab w:val="left" w:pos="8250"/>
              </w:tabs>
              <w:spacing w:after="0" w:line="240" w:lineRule="auto"/>
              <w:jc w:val="center"/>
              <w:rPr>
                <w:rFonts w:ascii="Times New Roman" w:eastAsia="Times New Roman" w:hAnsi="Times New Roman"/>
                <w:b/>
                <w:sz w:val="20"/>
                <w:szCs w:val="20"/>
                <w:lang w:val="uk-UA"/>
              </w:rPr>
            </w:pPr>
            <w:r w:rsidRPr="00957324">
              <w:rPr>
                <w:rFonts w:ascii="Times New Roman" w:eastAsia="Times New Roman" w:hAnsi="Times New Roman"/>
                <w:b/>
                <w:sz w:val="20"/>
                <w:szCs w:val="20"/>
                <w:lang w:val="uk-UA"/>
              </w:rPr>
              <w:t>4</w:t>
            </w:r>
          </w:p>
        </w:tc>
        <w:tc>
          <w:tcPr>
            <w:tcW w:w="1276" w:type="dxa"/>
            <w:shd w:val="clear" w:color="auto" w:fill="DEEAF6"/>
          </w:tcPr>
          <w:p w:rsidR="00293C28" w:rsidRPr="00957324" w:rsidRDefault="00293C28" w:rsidP="00AC4E81">
            <w:pPr>
              <w:tabs>
                <w:tab w:val="left" w:pos="8250"/>
              </w:tabs>
              <w:spacing w:after="0" w:line="240" w:lineRule="auto"/>
              <w:jc w:val="center"/>
              <w:rPr>
                <w:rFonts w:ascii="Times New Roman" w:eastAsia="Times New Roman" w:hAnsi="Times New Roman"/>
                <w:b/>
                <w:sz w:val="20"/>
                <w:szCs w:val="20"/>
                <w:lang w:val="uk-UA"/>
              </w:rPr>
            </w:pPr>
            <w:r w:rsidRPr="00957324">
              <w:rPr>
                <w:rFonts w:ascii="Times New Roman" w:eastAsia="Times New Roman" w:hAnsi="Times New Roman"/>
                <w:b/>
                <w:sz w:val="20"/>
                <w:szCs w:val="20"/>
                <w:lang w:val="uk-UA"/>
              </w:rPr>
              <w:t>5</w:t>
            </w:r>
          </w:p>
        </w:tc>
        <w:tc>
          <w:tcPr>
            <w:tcW w:w="1134" w:type="dxa"/>
            <w:shd w:val="clear" w:color="auto" w:fill="DEEAF6"/>
          </w:tcPr>
          <w:p w:rsidR="00293C28" w:rsidRPr="00957324" w:rsidRDefault="00293C28" w:rsidP="00AC4E81">
            <w:pPr>
              <w:tabs>
                <w:tab w:val="left" w:pos="8250"/>
              </w:tabs>
              <w:spacing w:after="0" w:line="240" w:lineRule="auto"/>
              <w:jc w:val="center"/>
              <w:rPr>
                <w:rFonts w:ascii="Times New Roman" w:eastAsia="Times New Roman" w:hAnsi="Times New Roman"/>
                <w:b/>
                <w:sz w:val="20"/>
                <w:szCs w:val="20"/>
                <w:lang w:val="uk-UA"/>
              </w:rPr>
            </w:pPr>
            <w:r w:rsidRPr="00957324">
              <w:rPr>
                <w:rFonts w:ascii="Times New Roman" w:eastAsia="Times New Roman" w:hAnsi="Times New Roman"/>
                <w:b/>
                <w:sz w:val="20"/>
                <w:szCs w:val="20"/>
                <w:lang w:val="uk-UA"/>
              </w:rPr>
              <w:t>6</w:t>
            </w:r>
          </w:p>
        </w:tc>
        <w:tc>
          <w:tcPr>
            <w:tcW w:w="709" w:type="dxa"/>
            <w:shd w:val="clear" w:color="auto" w:fill="DEEAF6"/>
          </w:tcPr>
          <w:p w:rsidR="00293C28" w:rsidRPr="00957324" w:rsidRDefault="00293C28" w:rsidP="00AC4E81">
            <w:pPr>
              <w:tabs>
                <w:tab w:val="left" w:pos="8250"/>
              </w:tabs>
              <w:spacing w:after="0" w:line="240" w:lineRule="auto"/>
              <w:jc w:val="center"/>
              <w:rPr>
                <w:rFonts w:ascii="Times New Roman" w:eastAsia="Times New Roman" w:hAnsi="Times New Roman"/>
                <w:b/>
                <w:sz w:val="20"/>
                <w:szCs w:val="20"/>
                <w:lang w:val="uk-UA"/>
              </w:rPr>
            </w:pPr>
            <w:r w:rsidRPr="00957324">
              <w:rPr>
                <w:rFonts w:ascii="Times New Roman" w:eastAsia="Times New Roman" w:hAnsi="Times New Roman"/>
                <w:b/>
                <w:sz w:val="20"/>
                <w:szCs w:val="20"/>
                <w:lang w:val="uk-UA"/>
              </w:rPr>
              <w:t>7</w:t>
            </w:r>
          </w:p>
        </w:tc>
        <w:tc>
          <w:tcPr>
            <w:tcW w:w="425" w:type="dxa"/>
            <w:shd w:val="clear" w:color="auto" w:fill="DEEAF6"/>
          </w:tcPr>
          <w:p w:rsidR="00293C28" w:rsidRPr="00957324" w:rsidRDefault="00293C28" w:rsidP="00AC4E81">
            <w:pPr>
              <w:tabs>
                <w:tab w:val="left" w:pos="8250"/>
              </w:tabs>
              <w:spacing w:after="0" w:line="240" w:lineRule="auto"/>
              <w:jc w:val="center"/>
              <w:rPr>
                <w:rFonts w:ascii="Times New Roman" w:eastAsia="Times New Roman" w:hAnsi="Times New Roman"/>
                <w:b/>
                <w:sz w:val="20"/>
                <w:szCs w:val="20"/>
                <w:lang w:val="uk-UA"/>
              </w:rPr>
            </w:pPr>
            <w:r w:rsidRPr="00957324">
              <w:rPr>
                <w:rFonts w:ascii="Times New Roman" w:eastAsia="Times New Roman" w:hAnsi="Times New Roman"/>
                <w:b/>
                <w:sz w:val="20"/>
                <w:szCs w:val="20"/>
                <w:lang w:val="uk-UA"/>
              </w:rPr>
              <w:t>8</w:t>
            </w:r>
          </w:p>
        </w:tc>
        <w:tc>
          <w:tcPr>
            <w:tcW w:w="709" w:type="dxa"/>
            <w:shd w:val="clear" w:color="auto" w:fill="DEEAF6"/>
          </w:tcPr>
          <w:p w:rsidR="00293C28" w:rsidRPr="00957324" w:rsidRDefault="00293C28" w:rsidP="00AC4E81">
            <w:pPr>
              <w:tabs>
                <w:tab w:val="left" w:pos="8250"/>
              </w:tabs>
              <w:spacing w:after="0" w:line="240" w:lineRule="auto"/>
              <w:jc w:val="center"/>
              <w:rPr>
                <w:rFonts w:ascii="Times New Roman" w:eastAsia="Times New Roman" w:hAnsi="Times New Roman"/>
                <w:b/>
                <w:sz w:val="20"/>
                <w:szCs w:val="20"/>
                <w:lang w:val="uk-UA"/>
              </w:rPr>
            </w:pPr>
            <w:r w:rsidRPr="00957324">
              <w:rPr>
                <w:rFonts w:ascii="Times New Roman" w:eastAsia="Times New Roman" w:hAnsi="Times New Roman"/>
                <w:b/>
                <w:sz w:val="20"/>
                <w:szCs w:val="20"/>
                <w:lang w:val="uk-UA"/>
              </w:rPr>
              <w:t>9</w:t>
            </w:r>
          </w:p>
        </w:tc>
        <w:tc>
          <w:tcPr>
            <w:tcW w:w="425" w:type="dxa"/>
            <w:shd w:val="clear" w:color="auto" w:fill="DEEAF6"/>
          </w:tcPr>
          <w:p w:rsidR="00293C28" w:rsidRPr="00957324" w:rsidRDefault="00293C28" w:rsidP="00AC4E81">
            <w:pPr>
              <w:tabs>
                <w:tab w:val="left" w:pos="8250"/>
              </w:tabs>
              <w:spacing w:after="0" w:line="240" w:lineRule="auto"/>
              <w:jc w:val="center"/>
              <w:rPr>
                <w:rFonts w:ascii="Times New Roman" w:eastAsia="Times New Roman" w:hAnsi="Times New Roman"/>
                <w:b/>
                <w:sz w:val="20"/>
                <w:szCs w:val="20"/>
                <w:lang w:val="uk-UA"/>
              </w:rPr>
            </w:pPr>
            <w:r w:rsidRPr="00957324">
              <w:rPr>
                <w:rFonts w:ascii="Times New Roman" w:eastAsia="Times New Roman" w:hAnsi="Times New Roman"/>
                <w:b/>
                <w:sz w:val="20"/>
                <w:szCs w:val="20"/>
                <w:lang w:val="uk-UA"/>
              </w:rPr>
              <w:t>10</w:t>
            </w:r>
          </w:p>
        </w:tc>
        <w:tc>
          <w:tcPr>
            <w:tcW w:w="426" w:type="dxa"/>
            <w:shd w:val="clear" w:color="auto" w:fill="DEEAF6"/>
          </w:tcPr>
          <w:p w:rsidR="00293C28" w:rsidRPr="00957324" w:rsidRDefault="00293C28" w:rsidP="00AC4E81">
            <w:pPr>
              <w:tabs>
                <w:tab w:val="left" w:pos="8250"/>
              </w:tabs>
              <w:spacing w:after="0" w:line="240" w:lineRule="auto"/>
              <w:jc w:val="center"/>
              <w:rPr>
                <w:rFonts w:ascii="Times New Roman" w:eastAsia="Times New Roman" w:hAnsi="Times New Roman"/>
                <w:b/>
                <w:sz w:val="20"/>
                <w:szCs w:val="20"/>
                <w:lang w:val="uk-UA"/>
              </w:rPr>
            </w:pPr>
            <w:r w:rsidRPr="00957324">
              <w:rPr>
                <w:rFonts w:ascii="Times New Roman" w:eastAsia="Times New Roman" w:hAnsi="Times New Roman"/>
                <w:b/>
                <w:sz w:val="20"/>
                <w:szCs w:val="20"/>
                <w:lang w:val="uk-UA"/>
              </w:rPr>
              <w:t>11</w:t>
            </w:r>
          </w:p>
        </w:tc>
        <w:tc>
          <w:tcPr>
            <w:tcW w:w="424" w:type="dxa"/>
            <w:shd w:val="clear" w:color="auto" w:fill="DEEAF6"/>
          </w:tcPr>
          <w:p w:rsidR="00293C28" w:rsidRPr="00957324" w:rsidRDefault="00293C28" w:rsidP="00AC4E81">
            <w:pPr>
              <w:tabs>
                <w:tab w:val="left" w:pos="8250"/>
              </w:tabs>
              <w:spacing w:after="0" w:line="240" w:lineRule="auto"/>
              <w:jc w:val="center"/>
              <w:rPr>
                <w:rFonts w:ascii="Times New Roman" w:eastAsia="Times New Roman" w:hAnsi="Times New Roman"/>
                <w:b/>
                <w:sz w:val="20"/>
                <w:szCs w:val="20"/>
                <w:lang w:val="uk-UA"/>
              </w:rPr>
            </w:pPr>
            <w:r w:rsidRPr="00957324">
              <w:rPr>
                <w:rFonts w:ascii="Times New Roman" w:eastAsia="Times New Roman" w:hAnsi="Times New Roman"/>
                <w:b/>
                <w:sz w:val="20"/>
                <w:szCs w:val="20"/>
                <w:lang w:val="uk-UA"/>
              </w:rPr>
              <w:t>12</w:t>
            </w:r>
          </w:p>
        </w:tc>
        <w:tc>
          <w:tcPr>
            <w:tcW w:w="708" w:type="dxa"/>
            <w:shd w:val="clear" w:color="auto" w:fill="DEEAF6"/>
          </w:tcPr>
          <w:p w:rsidR="00293C28" w:rsidRPr="00957324" w:rsidRDefault="00293C28" w:rsidP="00AC4E81">
            <w:pPr>
              <w:tabs>
                <w:tab w:val="left" w:pos="8250"/>
              </w:tabs>
              <w:spacing w:after="0" w:line="240" w:lineRule="auto"/>
              <w:jc w:val="center"/>
              <w:rPr>
                <w:rFonts w:ascii="Times New Roman" w:eastAsia="Times New Roman" w:hAnsi="Times New Roman"/>
                <w:b/>
                <w:sz w:val="20"/>
                <w:szCs w:val="20"/>
                <w:lang w:val="uk-UA"/>
              </w:rPr>
            </w:pPr>
            <w:r w:rsidRPr="00957324">
              <w:rPr>
                <w:rFonts w:ascii="Times New Roman" w:eastAsia="Times New Roman" w:hAnsi="Times New Roman"/>
                <w:b/>
                <w:sz w:val="20"/>
                <w:szCs w:val="20"/>
                <w:lang w:val="uk-UA"/>
              </w:rPr>
              <w:t>13</w:t>
            </w:r>
          </w:p>
        </w:tc>
        <w:tc>
          <w:tcPr>
            <w:tcW w:w="710" w:type="dxa"/>
            <w:shd w:val="clear" w:color="auto" w:fill="DEEAF6"/>
          </w:tcPr>
          <w:p w:rsidR="00293C28" w:rsidRPr="00957324" w:rsidRDefault="00293C28" w:rsidP="00AC4E81">
            <w:pPr>
              <w:tabs>
                <w:tab w:val="left" w:pos="8250"/>
              </w:tabs>
              <w:spacing w:after="0" w:line="240" w:lineRule="auto"/>
              <w:jc w:val="center"/>
              <w:rPr>
                <w:rFonts w:ascii="Times New Roman" w:eastAsia="Times New Roman" w:hAnsi="Times New Roman"/>
                <w:b/>
                <w:sz w:val="20"/>
                <w:szCs w:val="20"/>
                <w:lang w:val="uk-UA"/>
              </w:rPr>
            </w:pPr>
            <w:r w:rsidRPr="00957324">
              <w:rPr>
                <w:rFonts w:ascii="Times New Roman" w:eastAsia="Times New Roman" w:hAnsi="Times New Roman"/>
                <w:b/>
                <w:sz w:val="20"/>
                <w:szCs w:val="20"/>
                <w:lang w:val="uk-UA"/>
              </w:rPr>
              <w:t>14</w:t>
            </w:r>
          </w:p>
        </w:tc>
        <w:tc>
          <w:tcPr>
            <w:tcW w:w="567" w:type="dxa"/>
            <w:shd w:val="clear" w:color="auto" w:fill="DEEAF6"/>
          </w:tcPr>
          <w:p w:rsidR="00293C28" w:rsidRPr="00957324" w:rsidRDefault="00293C28" w:rsidP="00AC4E81">
            <w:pPr>
              <w:tabs>
                <w:tab w:val="left" w:pos="8250"/>
              </w:tabs>
              <w:spacing w:after="0" w:line="240" w:lineRule="auto"/>
              <w:jc w:val="center"/>
              <w:rPr>
                <w:rFonts w:ascii="Times New Roman" w:eastAsia="Times New Roman" w:hAnsi="Times New Roman"/>
                <w:b/>
                <w:sz w:val="20"/>
                <w:szCs w:val="20"/>
                <w:lang w:val="uk-UA"/>
              </w:rPr>
            </w:pPr>
            <w:r w:rsidRPr="00957324">
              <w:rPr>
                <w:rFonts w:ascii="Times New Roman" w:eastAsia="Times New Roman" w:hAnsi="Times New Roman"/>
                <w:b/>
                <w:sz w:val="20"/>
                <w:szCs w:val="20"/>
                <w:lang w:val="uk-UA"/>
              </w:rPr>
              <w:t>15</w:t>
            </w:r>
          </w:p>
        </w:tc>
        <w:tc>
          <w:tcPr>
            <w:tcW w:w="850" w:type="dxa"/>
            <w:shd w:val="clear" w:color="auto" w:fill="DEEAF6"/>
          </w:tcPr>
          <w:p w:rsidR="00293C28" w:rsidRPr="00957324" w:rsidRDefault="00293C28" w:rsidP="00AC4E81">
            <w:pPr>
              <w:tabs>
                <w:tab w:val="left" w:pos="8250"/>
              </w:tabs>
              <w:spacing w:after="0" w:line="240" w:lineRule="auto"/>
              <w:jc w:val="center"/>
              <w:rPr>
                <w:rFonts w:ascii="Times New Roman" w:eastAsia="Times New Roman" w:hAnsi="Times New Roman"/>
                <w:b/>
                <w:sz w:val="20"/>
                <w:szCs w:val="20"/>
                <w:lang w:val="uk-UA"/>
              </w:rPr>
            </w:pPr>
            <w:r w:rsidRPr="00957324">
              <w:rPr>
                <w:rFonts w:ascii="Times New Roman" w:eastAsia="Times New Roman" w:hAnsi="Times New Roman"/>
                <w:b/>
                <w:sz w:val="20"/>
                <w:szCs w:val="20"/>
                <w:lang w:val="uk-UA"/>
              </w:rPr>
              <w:t>16</w:t>
            </w:r>
          </w:p>
        </w:tc>
      </w:tr>
      <w:tr w:rsidR="00293C28" w:rsidRPr="00957324" w:rsidTr="00AC4E81">
        <w:trPr>
          <w:trHeight w:val="246"/>
        </w:trPr>
        <w:tc>
          <w:tcPr>
            <w:tcW w:w="426" w:type="dxa"/>
          </w:tcPr>
          <w:p w:rsidR="00293C28" w:rsidRPr="00957324" w:rsidRDefault="00712992" w:rsidP="00AC4E81">
            <w:pPr>
              <w:autoSpaceDE w:val="0"/>
              <w:autoSpaceDN w:val="0"/>
              <w:adjustRightInd w:val="0"/>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1</w:t>
            </w:r>
          </w:p>
        </w:tc>
        <w:tc>
          <w:tcPr>
            <w:tcW w:w="4394" w:type="dxa"/>
          </w:tcPr>
          <w:p w:rsidR="00293C28" w:rsidRDefault="00712992" w:rsidP="00712992">
            <w:pPr>
              <w:autoSpaceDE w:val="0"/>
              <w:autoSpaceDN w:val="0"/>
              <w:adjustRightInd w:val="0"/>
              <w:spacing w:after="0" w:line="240" w:lineRule="auto"/>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Діяльність апарату та структурних підрозділів зі статусом юридичних осіб Ковельської районної державної адміністрації. </w:t>
            </w:r>
          </w:p>
          <w:p w:rsidR="00712992" w:rsidRPr="00957324" w:rsidRDefault="00712992" w:rsidP="00712992">
            <w:pPr>
              <w:autoSpaceDE w:val="0"/>
              <w:autoSpaceDN w:val="0"/>
              <w:adjustRightInd w:val="0"/>
              <w:spacing w:after="0" w:line="240" w:lineRule="auto"/>
              <w:rPr>
                <w:rFonts w:ascii="Times New Roman" w:eastAsia="Times New Roman" w:hAnsi="Times New Roman"/>
                <w:sz w:val="24"/>
                <w:szCs w:val="24"/>
                <w:lang w:val="uk-UA"/>
              </w:rPr>
            </w:pPr>
          </w:p>
        </w:tc>
        <w:tc>
          <w:tcPr>
            <w:tcW w:w="567" w:type="dxa"/>
          </w:tcPr>
          <w:p w:rsidR="00293C28" w:rsidRPr="00957324" w:rsidRDefault="00712992" w:rsidP="00AC4E81">
            <w:pPr>
              <w:autoSpaceDE w:val="0"/>
              <w:autoSpaceDN w:val="0"/>
              <w:adjustRightInd w:val="0"/>
              <w:spacing w:after="0" w:line="240" w:lineRule="auto"/>
              <w:jc w:val="center"/>
              <w:rPr>
                <w:rFonts w:ascii="Times New Roman" w:eastAsia="Times New Roman" w:hAnsi="Times New Roman"/>
                <w:b/>
                <w:sz w:val="24"/>
                <w:szCs w:val="24"/>
                <w:lang w:val="uk-UA"/>
              </w:rPr>
            </w:pPr>
            <w:r>
              <w:rPr>
                <w:rFonts w:ascii="Times New Roman" w:eastAsia="Times New Roman" w:hAnsi="Times New Roman"/>
                <w:b/>
                <w:sz w:val="24"/>
                <w:szCs w:val="24"/>
                <w:lang w:val="uk-UA"/>
              </w:rPr>
              <w:t>1</w:t>
            </w:r>
          </w:p>
        </w:tc>
        <w:tc>
          <w:tcPr>
            <w:tcW w:w="1134" w:type="dxa"/>
          </w:tcPr>
          <w:p w:rsidR="00293C28" w:rsidRPr="00957324" w:rsidRDefault="00293C28" w:rsidP="00AC4E81">
            <w:pPr>
              <w:autoSpaceDE w:val="0"/>
              <w:autoSpaceDN w:val="0"/>
              <w:adjustRightInd w:val="0"/>
              <w:spacing w:after="0" w:line="240" w:lineRule="auto"/>
              <w:jc w:val="center"/>
              <w:rPr>
                <w:rFonts w:ascii="Times New Roman" w:eastAsia="Times New Roman" w:hAnsi="Times New Roman"/>
                <w:sz w:val="24"/>
                <w:szCs w:val="24"/>
                <w:lang w:val="uk-UA"/>
              </w:rPr>
            </w:pPr>
          </w:p>
        </w:tc>
        <w:tc>
          <w:tcPr>
            <w:tcW w:w="1276" w:type="dxa"/>
          </w:tcPr>
          <w:p w:rsidR="00293C28" w:rsidRPr="00957324" w:rsidRDefault="00712992" w:rsidP="00AC4E81">
            <w:pPr>
              <w:autoSpaceDE w:val="0"/>
              <w:autoSpaceDN w:val="0"/>
              <w:adjustRightInd w:val="0"/>
              <w:spacing w:after="0" w:line="240" w:lineRule="auto"/>
              <w:jc w:val="center"/>
              <w:rPr>
                <w:rFonts w:ascii="Times New Roman" w:eastAsia="Times New Roman" w:hAnsi="Times New Roman"/>
                <w:sz w:val="24"/>
                <w:szCs w:val="24"/>
                <w:lang w:val="uk-UA"/>
              </w:rPr>
            </w:pPr>
            <w:r>
              <w:rPr>
                <w:rFonts w:ascii="Times New Roman" w:eastAsia="Times New Roman" w:hAnsi="Times New Roman"/>
                <w:sz w:val="24"/>
                <w:szCs w:val="24"/>
                <w:lang w:val="uk-UA"/>
              </w:rPr>
              <w:t>6</w:t>
            </w:r>
          </w:p>
        </w:tc>
        <w:tc>
          <w:tcPr>
            <w:tcW w:w="1134" w:type="dxa"/>
          </w:tcPr>
          <w:p w:rsidR="00293C28" w:rsidRPr="00957324" w:rsidRDefault="00293C28" w:rsidP="00AC4E81">
            <w:pPr>
              <w:autoSpaceDE w:val="0"/>
              <w:autoSpaceDN w:val="0"/>
              <w:adjustRightInd w:val="0"/>
              <w:spacing w:after="0" w:line="240" w:lineRule="auto"/>
              <w:jc w:val="center"/>
              <w:rPr>
                <w:rFonts w:ascii="Times New Roman" w:eastAsia="Times New Roman" w:hAnsi="Times New Roman"/>
                <w:sz w:val="24"/>
                <w:szCs w:val="24"/>
                <w:lang w:val="uk-UA"/>
              </w:rPr>
            </w:pPr>
          </w:p>
        </w:tc>
        <w:tc>
          <w:tcPr>
            <w:tcW w:w="709" w:type="dxa"/>
          </w:tcPr>
          <w:p w:rsidR="00293C28"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3" type="#_x0000_t75" style="width:10.5pt;height:15.75pt" o:ole="">
                  <v:imagedata r:id="rId8" o:title=""/>
                </v:shape>
                <w:control r:id="rId9" w:name="CheckBox4131027112611" w:shapeid="_x0000_i1123"/>
              </w:object>
            </w:r>
          </w:p>
        </w:tc>
        <w:tc>
          <w:tcPr>
            <w:tcW w:w="425" w:type="dxa"/>
          </w:tcPr>
          <w:p w:rsidR="00293C28"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125" type="#_x0000_t75" style="width:10.5pt;height:15.75pt" o:ole="">
                  <v:imagedata r:id="rId10" o:title=""/>
                </v:shape>
                <w:control r:id="rId11" w:name="CheckBox4131027121011" w:shapeid="_x0000_i1125"/>
              </w:object>
            </w:r>
          </w:p>
        </w:tc>
        <w:tc>
          <w:tcPr>
            <w:tcW w:w="709" w:type="dxa"/>
          </w:tcPr>
          <w:p w:rsidR="00293C28"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127" type="#_x0000_t75" style="width:10.5pt;height:15.75pt" o:ole="">
                  <v:imagedata r:id="rId8" o:title=""/>
                </v:shape>
                <w:control r:id="rId12" w:name="CheckBox41392712611" w:shapeid="_x0000_i1127"/>
              </w:object>
            </w:r>
          </w:p>
        </w:tc>
        <w:tc>
          <w:tcPr>
            <w:tcW w:w="425" w:type="dxa"/>
          </w:tcPr>
          <w:p w:rsidR="00293C28"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129" type="#_x0000_t75" style="width:10.5pt;height:15.75pt" o:ole="">
                  <v:imagedata r:id="rId10" o:title=""/>
                </v:shape>
                <w:control r:id="rId13" w:name="CheckBox413102711261" w:shapeid="_x0000_i1129"/>
              </w:object>
            </w:r>
          </w:p>
        </w:tc>
        <w:tc>
          <w:tcPr>
            <w:tcW w:w="426" w:type="dxa"/>
          </w:tcPr>
          <w:p w:rsidR="00293C28"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131" type="#_x0000_t75" style="width:10.5pt;height:15.75pt" o:ole="">
                  <v:imagedata r:id="rId10" o:title=""/>
                </v:shape>
                <w:control r:id="rId14" w:name="CheckBox413102712101" w:shapeid="_x0000_i1131"/>
              </w:object>
            </w:r>
          </w:p>
        </w:tc>
        <w:tc>
          <w:tcPr>
            <w:tcW w:w="424" w:type="dxa"/>
          </w:tcPr>
          <w:p w:rsidR="00293C28"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133" type="#_x0000_t75" style="width:10.5pt;height:15.75pt" o:ole="">
                  <v:imagedata r:id="rId8" o:title=""/>
                </v:shape>
                <w:control r:id="rId15" w:name="CheckBox4139271261" w:shapeid="_x0000_i1133"/>
              </w:object>
            </w:r>
          </w:p>
        </w:tc>
        <w:tc>
          <w:tcPr>
            <w:tcW w:w="708" w:type="dxa"/>
          </w:tcPr>
          <w:p w:rsidR="00293C28"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135" type="#_x0000_t75" style="width:10.5pt;height:15.75pt" o:ole="">
                  <v:imagedata r:id="rId8" o:title=""/>
                </v:shape>
                <w:control r:id="rId16" w:name="CheckBox41310271126" w:shapeid="_x0000_i1135"/>
              </w:object>
            </w:r>
          </w:p>
        </w:tc>
        <w:tc>
          <w:tcPr>
            <w:tcW w:w="710" w:type="dxa"/>
          </w:tcPr>
          <w:p w:rsidR="00293C28"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137" type="#_x0000_t75" style="width:10.5pt;height:15.75pt" o:ole="">
                  <v:imagedata r:id="rId8" o:title=""/>
                </v:shape>
                <w:control r:id="rId17" w:name="CheckBox41310271210" w:shapeid="_x0000_i1137"/>
              </w:object>
            </w:r>
          </w:p>
        </w:tc>
        <w:tc>
          <w:tcPr>
            <w:tcW w:w="567" w:type="dxa"/>
          </w:tcPr>
          <w:p w:rsidR="00293C28"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139" type="#_x0000_t75" style="width:10.5pt;height:15.75pt" o:ole="">
                  <v:imagedata r:id="rId8" o:title=""/>
                </v:shape>
                <w:control r:id="rId18" w:name="CheckBox413927126" w:shapeid="_x0000_i1139"/>
              </w:object>
            </w:r>
          </w:p>
        </w:tc>
        <w:tc>
          <w:tcPr>
            <w:tcW w:w="850" w:type="dxa"/>
          </w:tcPr>
          <w:p w:rsidR="00293C28" w:rsidRPr="00957324" w:rsidRDefault="00981002" w:rsidP="00AC4E81">
            <w:pPr>
              <w:spacing w:after="0" w:line="240" w:lineRule="auto"/>
              <w:jc w:val="center"/>
              <w:rPr>
                <w:rFonts w:ascii="Times New Roman" w:eastAsia="Times New Roman" w:hAnsi="Times New Roman"/>
                <w:sz w:val="16"/>
                <w:szCs w:val="16"/>
                <w:lang w:val="uk-UA" w:eastAsia="ru-RU"/>
              </w:rPr>
            </w:pPr>
            <w:r w:rsidRPr="00957324">
              <w:rPr>
                <w:rFonts w:ascii="Times New Roman" w:eastAsia="Times New Roman" w:hAnsi="Times New Roman"/>
                <w:sz w:val="21"/>
                <w:szCs w:val="21"/>
                <w:lang w:val="uk-UA"/>
              </w:rPr>
              <w:object w:dxaOrig="225" w:dyaOrig="225">
                <v:shape id="_x0000_i1141" type="#_x0000_t75" style="width:10.5pt;height:15.75pt" o:ole="">
                  <v:imagedata r:id="rId10" o:title=""/>
                </v:shape>
                <w:control r:id="rId19" w:name="CheckBox4139271262" w:shapeid="_x0000_i1141"/>
              </w:object>
            </w:r>
          </w:p>
        </w:tc>
      </w:tr>
    </w:tbl>
    <w:p w:rsidR="00293C28" w:rsidRDefault="00293C28" w:rsidP="00293C28">
      <w:pPr>
        <w:spacing w:after="0" w:line="240" w:lineRule="auto"/>
        <w:ind w:firstLine="567"/>
        <w:rPr>
          <w:rFonts w:ascii="Times New Roman" w:eastAsia="Times New Roman" w:hAnsi="Times New Roman"/>
          <w:b/>
          <w:bCs/>
          <w:sz w:val="24"/>
          <w:szCs w:val="24"/>
          <w:lang w:val="en-US"/>
        </w:rPr>
      </w:pPr>
    </w:p>
    <w:p w:rsidR="00293C28" w:rsidRPr="00957324" w:rsidRDefault="00293C28" w:rsidP="00293C28">
      <w:pPr>
        <w:spacing w:after="120" w:line="240" w:lineRule="auto"/>
        <w:ind w:firstLine="567"/>
        <w:rPr>
          <w:rFonts w:ascii="Times New Roman" w:eastAsia="Times New Roman" w:hAnsi="Times New Roman"/>
          <w:b/>
          <w:bCs/>
          <w:sz w:val="24"/>
          <w:szCs w:val="24"/>
          <w:lang w:val="uk-UA"/>
        </w:rPr>
      </w:pPr>
      <w:r w:rsidRPr="00957324">
        <w:rPr>
          <w:rFonts w:ascii="Times New Roman" w:eastAsia="Times New Roman" w:hAnsi="Times New Roman"/>
          <w:b/>
          <w:bCs/>
          <w:sz w:val="24"/>
          <w:szCs w:val="24"/>
          <w:lang w:val="en-US"/>
        </w:rPr>
        <w:t>V</w:t>
      </w:r>
      <w:r w:rsidRPr="00957324">
        <w:rPr>
          <w:rFonts w:ascii="Times New Roman" w:eastAsia="Times New Roman" w:hAnsi="Times New Roman"/>
          <w:b/>
          <w:bCs/>
          <w:sz w:val="24"/>
          <w:szCs w:val="24"/>
          <w:lang w:val="uk-UA"/>
        </w:rPr>
        <w:t>. ЗДІЙСНЕННЯ ВНУТРІШНІХ АУДИТІВ</w:t>
      </w:r>
    </w:p>
    <w:p w:rsidR="00293C28" w:rsidRPr="00957324" w:rsidRDefault="00293C28" w:rsidP="00293C28">
      <w:pPr>
        <w:spacing w:before="120" w:after="120" w:line="240" w:lineRule="auto"/>
        <w:ind w:firstLine="567"/>
        <w:rPr>
          <w:rFonts w:ascii="Times New Roman" w:eastAsia="Times New Roman" w:hAnsi="Times New Roman"/>
          <w:sz w:val="24"/>
          <w:szCs w:val="24"/>
          <w:lang w:val="uk-UA"/>
        </w:rPr>
      </w:pPr>
      <w:r w:rsidRPr="00957324">
        <w:rPr>
          <w:rFonts w:ascii="Times New Roman" w:eastAsia="Times New Roman" w:hAnsi="Times New Roman"/>
          <w:sz w:val="24"/>
          <w:szCs w:val="24"/>
          <w:lang w:val="uk-UA"/>
        </w:rPr>
        <w:t>Пріоритетні об’єкти</w:t>
      </w:r>
      <w:r w:rsidRPr="00957324">
        <w:rPr>
          <w:rFonts w:ascii="Times New Roman" w:eastAsia="Times New Roman" w:hAnsi="Times New Roman"/>
          <w:bCs/>
          <w:sz w:val="24"/>
          <w:szCs w:val="24"/>
          <w:lang w:val="uk-UA"/>
        </w:rPr>
        <w:t xml:space="preserve"> внутрішнього аудиту щодо яких здійснюватимуться </w:t>
      </w:r>
      <w:r w:rsidRPr="00957324">
        <w:rPr>
          <w:rFonts w:ascii="Times New Roman" w:eastAsia="Times New Roman" w:hAnsi="Times New Roman"/>
          <w:sz w:val="24"/>
          <w:szCs w:val="24"/>
          <w:lang w:val="uk-UA"/>
        </w:rPr>
        <w:t>внутрішні аудити у</w:t>
      </w:r>
      <w:r w:rsidRPr="00957324">
        <w:rPr>
          <w:rFonts w:ascii="Times New Roman" w:eastAsia="Times New Roman" w:hAnsi="Times New Roman"/>
          <w:bCs/>
          <w:sz w:val="24"/>
          <w:szCs w:val="24"/>
          <w:lang w:val="uk-UA"/>
        </w:rPr>
        <w:t xml:space="preserve"> </w:t>
      </w:r>
      <w:r w:rsidRPr="00957324">
        <w:rPr>
          <w:rFonts w:ascii="Times New Roman" w:eastAsia="Times New Roman" w:hAnsi="Times New Roman"/>
          <w:sz w:val="24"/>
          <w:szCs w:val="24"/>
          <w:lang w:val="uk-UA"/>
        </w:rPr>
        <w:t>20</w:t>
      </w:r>
      <w:r w:rsidR="00712992">
        <w:rPr>
          <w:rFonts w:ascii="Times New Roman" w:eastAsia="Times New Roman" w:hAnsi="Times New Roman"/>
          <w:sz w:val="24"/>
          <w:szCs w:val="24"/>
          <w:lang w:val="uk-UA"/>
        </w:rPr>
        <w:t>21</w:t>
      </w:r>
      <w:r w:rsidR="00DE5A58">
        <w:rPr>
          <w:rFonts w:ascii="Times New Roman" w:eastAsia="Times New Roman" w:hAnsi="Times New Roman"/>
          <w:bCs/>
          <w:i/>
          <w:sz w:val="24"/>
          <w:szCs w:val="24"/>
          <w:lang w:val="uk-UA"/>
        </w:rPr>
        <w:t xml:space="preserve"> </w:t>
      </w:r>
      <w:r w:rsidRPr="00957324">
        <w:rPr>
          <w:rFonts w:ascii="Times New Roman" w:eastAsia="Times New Roman" w:hAnsi="Times New Roman"/>
          <w:sz w:val="24"/>
          <w:szCs w:val="24"/>
          <w:lang w:val="uk-UA"/>
        </w:rPr>
        <w:t>– 20</w:t>
      </w:r>
      <w:r w:rsidR="00712992">
        <w:rPr>
          <w:rFonts w:ascii="Times New Roman" w:eastAsia="Times New Roman" w:hAnsi="Times New Roman"/>
          <w:sz w:val="24"/>
          <w:szCs w:val="24"/>
          <w:lang w:val="uk-UA"/>
        </w:rPr>
        <w:t>23</w:t>
      </w:r>
      <w:r w:rsidR="00DE5A58">
        <w:rPr>
          <w:rFonts w:ascii="Times New Roman" w:eastAsia="Times New Roman" w:hAnsi="Times New Roman"/>
          <w:sz w:val="24"/>
          <w:szCs w:val="24"/>
          <w:lang w:val="uk-UA"/>
        </w:rPr>
        <w:t xml:space="preserve"> </w:t>
      </w:r>
      <w:r w:rsidRPr="00957324">
        <w:rPr>
          <w:rFonts w:ascii="Times New Roman" w:eastAsia="Times New Roman" w:hAnsi="Times New Roman"/>
          <w:sz w:val="24"/>
          <w:szCs w:val="24"/>
          <w:lang w:val="uk-UA"/>
        </w:rPr>
        <w:t>роках:</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362"/>
        <w:gridCol w:w="3895"/>
        <w:gridCol w:w="3989"/>
        <w:gridCol w:w="654"/>
        <w:gridCol w:w="710"/>
        <w:gridCol w:w="710"/>
        <w:gridCol w:w="41"/>
      </w:tblGrid>
      <w:tr w:rsidR="00C62048" w:rsidRPr="00957324" w:rsidTr="00C62048">
        <w:trPr>
          <w:cantSplit/>
          <w:trHeight w:val="416"/>
        </w:trPr>
        <w:tc>
          <w:tcPr>
            <w:tcW w:w="144" w:type="pct"/>
            <w:shd w:val="clear" w:color="auto" w:fill="DEEAF6"/>
          </w:tcPr>
          <w:p w:rsidR="00C62048" w:rsidRPr="00957324" w:rsidRDefault="00C62048" w:rsidP="00AC4E81">
            <w:pPr>
              <w:spacing w:before="120" w:after="120" w:line="240" w:lineRule="auto"/>
              <w:jc w:val="center"/>
              <w:rPr>
                <w:rFonts w:ascii="Times New Roman" w:eastAsia="Times New Roman" w:hAnsi="Times New Roman"/>
                <w:b/>
                <w:i/>
                <w:lang w:val="uk-UA"/>
              </w:rPr>
            </w:pPr>
            <w:r w:rsidRPr="00957324">
              <w:rPr>
                <w:rFonts w:ascii="Times New Roman" w:eastAsia="Times New Roman" w:hAnsi="Times New Roman"/>
                <w:b/>
                <w:i/>
                <w:lang w:val="uk-UA" w:eastAsia="ru-RU"/>
              </w:rPr>
              <w:t>№ з/п</w:t>
            </w:r>
          </w:p>
        </w:tc>
        <w:tc>
          <w:tcPr>
            <w:tcW w:w="1475" w:type="pct"/>
            <w:vMerge w:val="restart"/>
            <w:shd w:val="clear" w:color="auto" w:fill="DEEAF6"/>
            <w:vAlign w:val="center"/>
          </w:tcPr>
          <w:p w:rsidR="00C62048" w:rsidRPr="00957324" w:rsidRDefault="00C62048" w:rsidP="00AC4E81">
            <w:pPr>
              <w:spacing w:before="120" w:after="120" w:line="240" w:lineRule="auto"/>
              <w:jc w:val="center"/>
              <w:rPr>
                <w:rFonts w:ascii="Times New Roman" w:eastAsia="Times New Roman" w:hAnsi="Times New Roman"/>
                <w:b/>
                <w:i/>
                <w:lang w:eastAsia="ru-RU"/>
              </w:rPr>
            </w:pPr>
            <w:r w:rsidRPr="00957324">
              <w:rPr>
                <w:rFonts w:ascii="Times New Roman" w:eastAsia="Times New Roman" w:hAnsi="Times New Roman"/>
                <w:b/>
                <w:i/>
                <w:lang w:val="uk-UA"/>
              </w:rPr>
              <w:t>Стратегічна ціль внутрішнього аудиту</w:t>
            </w:r>
          </w:p>
        </w:tc>
        <w:tc>
          <w:tcPr>
            <w:tcW w:w="1317" w:type="pct"/>
            <w:vMerge w:val="restart"/>
            <w:shd w:val="clear" w:color="auto" w:fill="DEEAF6"/>
            <w:vAlign w:val="center"/>
          </w:tcPr>
          <w:p w:rsidR="00C62048" w:rsidRPr="00957324" w:rsidRDefault="00C62048" w:rsidP="00AC4E81">
            <w:pPr>
              <w:spacing w:before="120" w:after="120" w:line="240" w:lineRule="auto"/>
              <w:jc w:val="center"/>
              <w:rPr>
                <w:rFonts w:ascii="Times New Roman" w:eastAsia="Times New Roman" w:hAnsi="Times New Roman"/>
                <w:b/>
                <w:i/>
                <w:lang w:eastAsia="ru-RU"/>
              </w:rPr>
            </w:pPr>
            <w:r w:rsidRPr="00957324">
              <w:rPr>
                <w:rFonts w:ascii="Times New Roman" w:eastAsia="Times New Roman" w:hAnsi="Times New Roman"/>
                <w:b/>
                <w:i/>
                <w:lang w:val="uk-UA"/>
              </w:rPr>
              <w:t>Завдання внутрішнього аудиту</w:t>
            </w:r>
          </w:p>
        </w:tc>
        <w:tc>
          <w:tcPr>
            <w:tcW w:w="1349" w:type="pct"/>
            <w:vMerge w:val="restart"/>
            <w:shd w:val="clear" w:color="auto" w:fill="DEEAF6"/>
            <w:vAlign w:val="center"/>
          </w:tcPr>
          <w:p w:rsidR="00C62048" w:rsidRPr="00957324" w:rsidRDefault="00C62048" w:rsidP="00AC4E81">
            <w:pPr>
              <w:spacing w:before="120" w:after="120" w:line="240" w:lineRule="auto"/>
              <w:jc w:val="center"/>
              <w:rPr>
                <w:rFonts w:ascii="Times New Roman" w:eastAsia="Times New Roman" w:hAnsi="Times New Roman"/>
                <w:b/>
                <w:i/>
              </w:rPr>
            </w:pPr>
            <w:r w:rsidRPr="00957324">
              <w:rPr>
                <w:rFonts w:ascii="Times New Roman" w:eastAsia="Times New Roman" w:hAnsi="Times New Roman"/>
                <w:b/>
                <w:i/>
                <w:lang w:val="uk-UA"/>
              </w:rPr>
              <w:t>О</w:t>
            </w:r>
            <w:r w:rsidRPr="00957324">
              <w:rPr>
                <w:rFonts w:ascii="Times New Roman" w:eastAsia="Times New Roman" w:hAnsi="Times New Roman"/>
                <w:b/>
                <w:i/>
              </w:rPr>
              <w:t>б’єкт</w:t>
            </w:r>
            <w:r w:rsidRPr="00957324">
              <w:rPr>
                <w:rFonts w:ascii="Times New Roman" w:eastAsia="Times New Roman" w:hAnsi="Times New Roman"/>
                <w:b/>
                <w:i/>
                <w:lang w:val="uk-UA"/>
              </w:rPr>
              <w:t xml:space="preserve"> </w:t>
            </w:r>
            <w:r w:rsidRPr="00957324">
              <w:rPr>
                <w:rFonts w:ascii="Times New Roman" w:eastAsia="Times New Roman" w:hAnsi="Times New Roman"/>
                <w:b/>
                <w:i/>
              </w:rPr>
              <w:t>внутрішнього аудиту</w:t>
            </w:r>
          </w:p>
        </w:tc>
        <w:tc>
          <w:tcPr>
            <w:tcW w:w="715" w:type="pct"/>
            <w:gridSpan w:val="4"/>
            <w:shd w:val="clear" w:color="auto" w:fill="DEEAF6"/>
            <w:vAlign w:val="center"/>
          </w:tcPr>
          <w:p w:rsidR="00C62048" w:rsidRPr="00957324" w:rsidRDefault="00C62048" w:rsidP="00AC4E81">
            <w:pPr>
              <w:spacing w:before="120" w:after="120" w:line="240" w:lineRule="auto"/>
              <w:jc w:val="center"/>
              <w:rPr>
                <w:rFonts w:ascii="Times New Roman" w:eastAsia="Times New Roman" w:hAnsi="Times New Roman"/>
                <w:b/>
                <w:i/>
                <w:lang w:val="uk-UA" w:eastAsia="ru-RU"/>
              </w:rPr>
            </w:pPr>
            <w:r w:rsidRPr="00957324">
              <w:rPr>
                <w:rFonts w:ascii="Times New Roman" w:eastAsia="Times New Roman" w:hAnsi="Times New Roman"/>
                <w:b/>
                <w:i/>
                <w:lang w:val="uk-UA" w:eastAsia="ru-RU"/>
              </w:rPr>
              <w:t>Рік дослідження</w:t>
            </w:r>
          </w:p>
        </w:tc>
      </w:tr>
      <w:tr w:rsidR="00C62048" w:rsidRPr="00957324" w:rsidTr="00C62048">
        <w:trPr>
          <w:gridAfter w:val="1"/>
          <w:wAfter w:w="14" w:type="pct"/>
          <w:cantSplit/>
          <w:trHeight w:val="984"/>
        </w:trPr>
        <w:tc>
          <w:tcPr>
            <w:tcW w:w="144" w:type="pct"/>
            <w:shd w:val="clear" w:color="auto" w:fill="DEEAF6"/>
          </w:tcPr>
          <w:p w:rsidR="00C62048" w:rsidRPr="00957324" w:rsidRDefault="00C62048" w:rsidP="00AC4E81">
            <w:pPr>
              <w:spacing w:after="0" w:line="240" w:lineRule="auto"/>
              <w:rPr>
                <w:rFonts w:ascii="Times New Roman" w:eastAsia="Times New Roman" w:hAnsi="Times New Roman"/>
                <w:b/>
                <w:i/>
                <w:lang w:eastAsia="ru-RU"/>
              </w:rPr>
            </w:pPr>
          </w:p>
        </w:tc>
        <w:tc>
          <w:tcPr>
            <w:tcW w:w="1475" w:type="pct"/>
            <w:vMerge/>
            <w:shd w:val="clear" w:color="auto" w:fill="DEEAF6"/>
          </w:tcPr>
          <w:p w:rsidR="00C62048" w:rsidRPr="00957324" w:rsidRDefault="00C62048" w:rsidP="00AC4E81">
            <w:pPr>
              <w:spacing w:after="0" w:line="240" w:lineRule="auto"/>
              <w:rPr>
                <w:rFonts w:ascii="Times New Roman" w:eastAsia="Times New Roman" w:hAnsi="Times New Roman"/>
                <w:b/>
                <w:i/>
                <w:lang w:eastAsia="ru-RU"/>
              </w:rPr>
            </w:pPr>
          </w:p>
        </w:tc>
        <w:tc>
          <w:tcPr>
            <w:tcW w:w="1317" w:type="pct"/>
            <w:vMerge/>
            <w:shd w:val="clear" w:color="auto" w:fill="DEEAF6"/>
          </w:tcPr>
          <w:p w:rsidR="00C62048" w:rsidRPr="00957324" w:rsidRDefault="00C62048" w:rsidP="00AC4E81">
            <w:pPr>
              <w:spacing w:after="0" w:line="240" w:lineRule="auto"/>
              <w:rPr>
                <w:rFonts w:ascii="Times New Roman" w:eastAsia="Times New Roman" w:hAnsi="Times New Roman"/>
                <w:b/>
                <w:i/>
                <w:lang w:eastAsia="ru-RU"/>
              </w:rPr>
            </w:pPr>
          </w:p>
        </w:tc>
        <w:tc>
          <w:tcPr>
            <w:tcW w:w="1349" w:type="pct"/>
            <w:vMerge/>
            <w:shd w:val="clear" w:color="auto" w:fill="DEEAF6"/>
          </w:tcPr>
          <w:p w:rsidR="00C62048" w:rsidRPr="00957324" w:rsidRDefault="00C62048" w:rsidP="00AC4E81">
            <w:pPr>
              <w:spacing w:after="0" w:line="240" w:lineRule="auto"/>
              <w:rPr>
                <w:rFonts w:ascii="Times New Roman" w:eastAsia="Times New Roman" w:hAnsi="Times New Roman"/>
                <w:b/>
                <w:i/>
                <w:lang w:eastAsia="ru-RU"/>
              </w:rPr>
            </w:pPr>
          </w:p>
        </w:tc>
        <w:tc>
          <w:tcPr>
            <w:tcW w:w="221" w:type="pct"/>
            <w:shd w:val="clear" w:color="auto" w:fill="DEEAF6"/>
            <w:textDirection w:val="btLr"/>
          </w:tcPr>
          <w:p w:rsidR="00C62048" w:rsidRPr="00957324" w:rsidRDefault="00C62048" w:rsidP="00E8200F">
            <w:pPr>
              <w:spacing w:after="0" w:line="240" w:lineRule="auto"/>
              <w:jc w:val="center"/>
              <w:rPr>
                <w:rFonts w:ascii="Times New Roman" w:eastAsia="Times New Roman" w:hAnsi="Times New Roman"/>
                <w:b/>
                <w:i/>
                <w:lang w:val="uk-UA"/>
              </w:rPr>
            </w:pPr>
            <w:r w:rsidRPr="00957324">
              <w:rPr>
                <w:rFonts w:ascii="Times New Roman" w:eastAsia="Times New Roman" w:hAnsi="Times New Roman"/>
                <w:b/>
                <w:i/>
                <w:lang w:val="uk-UA"/>
              </w:rPr>
              <w:t>20</w:t>
            </w:r>
            <w:r>
              <w:rPr>
                <w:rFonts w:ascii="Times New Roman" w:eastAsia="Times New Roman" w:hAnsi="Times New Roman"/>
                <w:b/>
                <w:i/>
                <w:lang w:val="uk-UA"/>
              </w:rPr>
              <w:t>21</w:t>
            </w:r>
            <w:r w:rsidRPr="00957324">
              <w:rPr>
                <w:rFonts w:ascii="Times New Roman" w:eastAsia="Times New Roman" w:hAnsi="Times New Roman"/>
                <w:b/>
                <w:i/>
                <w:lang w:val="uk-UA"/>
              </w:rPr>
              <w:t xml:space="preserve"> рік</w:t>
            </w:r>
          </w:p>
        </w:tc>
        <w:tc>
          <w:tcPr>
            <w:tcW w:w="240" w:type="pct"/>
            <w:shd w:val="clear" w:color="auto" w:fill="DEEAF6"/>
            <w:textDirection w:val="btLr"/>
          </w:tcPr>
          <w:p w:rsidR="00C62048" w:rsidRPr="00957324" w:rsidRDefault="00C62048" w:rsidP="00E8200F">
            <w:pPr>
              <w:spacing w:after="0" w:line="240" w:lineRule="auto"/>
              <w:jc w:val="center"/>
              <w:rPr>
                <w:rFonts w:ascii="Times New Roman" w:eastAsia="Times New Roman" w:hAnsi="Times New Roman"/>
                <w:b/>
                <w:i/>
                <w:lang w:val="uk-UA"/>
              </w:rPr>
            </w:pPr>
            <w:r w:rsidRPr="00957324">
              <w:rPr>
                <w:rFonts w:ascii="Times New Roman" w:eastAsia="Times New Roman" w:hAnsi="Times New Roman"/>
                <w:b/>
                <w:i/>
                <w:lang w:val="uk-UA"/>
              </w:rPr>
              <w:t>20</w:t>
            </w:r>
            <w:r>
              <w:rPr>
                <w:rFonts w:ascii="Times New Roman" w:eastAsia="Times New Roman" w:hAnsi="Times New Roman"/>
                <w:b/>
                <w:i/>
                <w:lang w:val="uk-UA"/>
              </w:rPr>
              <w:t>22</w:t>
            </w:r>
            <w:r w:rsidRPr="00957324">
              <w:rPr>
                <w:rFonts w:ascii="Times New Roman" w:eastAsia="Times New Roman" w:hAnsi="Times New Roman"/>
                <w:b/>
                <w:i/>
                <w:lang w:val="uk-UA"/>
              </w:rPr>
              <w:t xml:space="preserve"> рік</w:t>
            </w:r>
          </w:p>
        </w:tc>
        <w:tc>
          <w:tcPr>
            <w:tcW w:w="240" w:type="pct"/>
            <w:shd w:val="clear" w:color="auto" w:fill="DEEAF6"/>
            <w:textDirection w:val="btLr"/>
          </w:tcPr>
          <w:p w:rsidR="00C62048" w:rsidRPr="00957324" w:rsidRDefault="00C62048" w:rsidP="00E8200F">
            <w:pPr>
              <w:spacing w:after="0" w:line="240" w:lineRule="auto"/>
              <w:jc w:val="center"/>
              <w:rPr>
                <w:rFonts w:ascii="Times New Roman" w:eastAsia="Times New Roman" w:hAnsi="Times New Roman"/>
                <w:b/>
                <w:i/>
                <w:lang w:val="uk-UA"/>
              </w:rPr>
            </w:pPr>
            <w:r w:rsidRPr="00957324">
              <w:rPr>
                <w:rFonts w:ascii="Times New Roman" w:eastAsia="Times New Roman" w:hAnsi="Times New Roman"/>
                <w:b/>
                <w:i/>
                <w:lang w:val="uk-UA"/>
              </w:rPr>
              <w:t>20</w:t>
            </w:r>
            <w:r>
              <w:rPr>
                <w:rFonts w:ascii="Times New Roman" w:eastAsia="Times New Roman" w:hAnsi="Times New Roman"/>
                <w:b/>
                <w:i/>
                <w:lang w:val="uk-UA"/>
              </w:rPr>
              <w:t>23</w:t>
            </w:r>
            <w:r w:rsidRPr="00957324">
              <w:rPr>
                <w:rFonts w:ascii="Times New Roman" w:eastAsia="Times New Roman" w:hAnsi="Times New Roman"/>
                <w:b/>
                <w:i/>
                <w:lang w:val="uk-UA"/>
              </w:rPr>
              <w:t xml:space="preserve"> рік</w:t>
            </w:r>
          </w:p>
        </w:tc>
      </w:tr>
      <w:tr w:rsidR="00C62048" w:rsidRPr="00957324" w:rsidTr="00C62048">
        <w:trPr>
          <w:gridAfter w:val="1"/>
          <w:wAfter w:w="14" w:type="pct"/>
        </w:trPr>
        <w:tc>
          <w:tcPr>
            <w:tcW w:w="144" w:type="pct"/>
            <w:shd w:val="clear" w:color="auto" w:fill="DEEAF6"/>
          </w:tcPr>
          <w:p w:rsidR="00C62048" w:rsidRPr="00957324" w:rsidRDefault="00C62048" w:rsidP="00AC4E81">
            <w:pPr>
              <w:spacing w:after="0" w:line="240" w:lineRule="auto"/>
              <w:jc w:val="center"/>
              <w:rPr>
                <w:rFonts w:ascii="Times New Roman" w:eastAsia="Times New Roman" w:hAnsi="Times New Roman"/>
                <w:b/>
                <w:sz w:val="20"/>
                <w:szCs w:val="20"/>
                <w:lang w:val="uk-UA" w:eastAsia="ru-RU"/>
              </w:rPr>
            </w:pPr>
            <w:r>
              <w:rPr>
                <w:rFonts w:ascii="Times New Roman" w:eastAsia="Times New Roman" w:hAnsi="Times New Roman"/>
                <w:b/>
                <w:sz w:val="20"/>
                <w:szCs w:val="20"/>
                <w:lang w:val="uk-UA" w:eastAsia="ru-RU"/>
              </w:rPr>
              <w:t>1.</w:t>
            </w:r>
          </w:p>
        </w:tc>
        <w:tc>
          <w:tcPr>
            <w:tcW w:w="1475" w:type="pct"/>
            <w:shd w:val="clear" w:color="auto" w:fill="DEEAF6"/>
          </w:tcPr>
          <w:p w:rsidR="00C62048" w:rsidRPr="00957324" w:rsidRDefault="00C62048" w:rsidP="00AC4E81">
            <w:pPr>
              <w:spacing w:after="0" w:line="240" w:lineRule="auto"/>
              <w:jc w:val="center"/>
              <w:rPr>
                <w:rFonts w:ascii="Times New Roman" w:eastAsia="Times New Roman" w:hAnsi="Times New Roman"/>
                <w:b/>
                <w:sz w:val="20"/>
                <w:szCs w:val="20"/>
                <w:lang w:val="uk-UA" w:eastAsia="ru-RU"/>
              </w:rPr>
            </w:pPr>
            <w:r>
              <w:rPr>
                <w:rFonts w:ascii="Times New Roman" w:eastAsia="Times New Roman" w:hAnsi="Times New Roman"/>
                <w:b/>
                <w:sz w:val="20"/>
                <w:szCs w:val="20"/>
                <w:lang w:val="uk-UA" w:eastAsia="ru-RU"/>
              </w:rPr>
              <w:t>2.</w:t>
            </w:r>
          </w:p>
        </w:tc>
        <w:tc>
          <w:tcPr>
            <w:tcW w:w="1317" w:type="pct"/>
            <w:shd w:val="clear" w:color="auto" w:fill="DEEAF6"/>
          </w:tcPr>
          <w:p w:rsidR="00C62048" w:rsidRPr="00957324" w:rsidRDefault="00C62048" w:rsidP="00AC4E81">
            <w:pPr>
              <w:spacing w:after="0" w:line="240" w:lineRule="auto"/>
              <w:jc w:val="center"/>
              <w:rPr>
                <w:rFonts w:ascii="Times New Roman" w:eastAsia="Times New Roman" w:hAnsi="Times New Roman"/>
                <w:b/>
                <w:sz w:val="20"/>
                <w:szCs w:val="20"/>
                <w:lang w:val="uk-UA" w:eastAsia="ru-RU"/>
              </w:rPr>
            </w:pPr>
            <w:r>
              <w:rPr>
                <w:rFonts w:ascii="Times New Roman" w:eastAsia="Times New Roman" w:hAnsi="Times New Roman"/>
                <w:b/>
                <w:sz w:val="20"/>
                <w:szCs w:val="20"/>
                <w:lang w:val="uk-UA" w:eastAsia="ru-RU"/>
              </w:rPr>
              <w:t>3</w:t>
            </w:r>
          </w:p>
        </w:tc>
        <w:tc>
          <w:tcPr>
            <w:tcW w:w="1349" w:type="pct"/>
            <w:shd w:val="clear" w:color="auto" w:fill="DEEAF6"/>
          </w:tcPr>
          <w:p w:rsidR="00C62048" w:rsidRPr="00957324" w:rsidRDefault="00C62048" w:rsidP="00AC4E81">
            <w:pPr>
              <w:spacing w:after="0" w:line="240" w:lineRule="auto"/>
              <w:jc w:val="center"/>
              <w:rPr>
                <w:rFonts w:ascii="Times New Roman" w:eastAsia="Times New Roman" w:hAnsi="Times New Roman"/>
                <w:b/>
                <w:sz w:val="20"/>
                <w:szCs w:val="20"/>
                <w:lang w:val="uk-UA" w:eastAsia="ru-RU"/>
              </w:rPr>
            </w:pPr>
            <w:r w:rsidRPr="00957324">
              <w:rPr>
                <w:rFonts w:ascii="Times New Roman" w:eastAsia="Times New Roman" w:hAnsi="Times New Roman"/>
                <w:b/>
                <w:sz w:val="20"/>
                <w:szCs w:val="20"/>
                <w:lang w:val="uk-UA" w:eastAsia="ru-RU"/>
              </w:rPr>
              <w:t>4</w:t>
            </w:r>
          </w:p>
        </w:tc>
        <w:tc>
          <w:tcPr>
            <w:tcW w:w="221" w:type="pct"/>
            <w:shd w:val="clear" w:color="auto" w:fill="DEEAF6"/>
          </w:tcPr>
          <w:p w:rsidR="00C62048" w:rsidRPr="00957324" w:rsidRDefault="00C62048" w:rsidP="00AC4E81">
            <w:pPr>
              <w:spacing w:after="0" w:line="240" w:lineRule="auto"/>
              <w:jc w:val="center"/>
              <w:rPr>
                <w:rFonts w:ascii="Times New Roman" w:eastAsia="Times New Roman" w:hAnsi="Times New Roman"/>
                <w:b/>
                <w:sz w:val="20"/>
                <w:szCs w:val="20"/>
                <w:lang w:val="uk-UA" w:eastAsia="ru-RU"/>
              </w:rPr>
            </w:pPr>
            <w:r w:rsidRPr="00957324">
              <w:rPr>
                <w:rFonts w:ascii="Times New Roman" w:eastAsia="Times New Roman" w:hAnsi="Times New Roman"/>
                <w:b/>
                <w:sz w:val="20"/>
                <w:szCs w:val="20"/>
                <w:lang w:val="uk-UA" w:eastAsia="ru-RU"/>
              </w:rPr>
              <w:t>5</w:t>
            </w:r>
          </w:p>
        </w:tc>
        <w:tc>
          <w:tcPr>
            <w:tcW w:w="240" w:type="pct"/>
            <w:shd w:val="clear" w:color="auto" w:fill="DEEAF6"/>
          </w:tcPr>
          <w:p w:rsidR="00C62048" w:rsidRPr="00957324" w:rsidRDefault="00C62048" w:rsidP="00AC4E81">
            <w:pPr>
              <w:spacing w:after="0" w:line="240" w:lineRule="auto"/>
              <w:jc w:val="center"/>
              <w:rPr>
                <w:rFonts w:ascii="Times New Roman" w:eastAsia="Times New Roman" w:hAnsi="Times New Roman"/>
                <w:b/>
                <w:sz w:val="20"/>
                <w:szCs w:val="20"/>
                <w:lang w:val="uk-UA" w:eastAsia="ru-RU"/>
              </w:rPr>
            </w:pPr>
            <w:r w:rsidRPr="00957324">
              <w:rPr>
                <w:rFonts w:ascii="Times New Roman" w:eastAsia="Times New Roman" w:hAnsi="Times New Roman"/>
                <w:b/>
                <w:sz w:val="20"/>
                <w:szCs w:val="20"/>
                <w:lang w:val="uk-UA" w:eastAsia="ru-RU"/>
              </w:rPr>
              <w:t>6</w:t>
            </w:r>
          </w:p>
        </w:tc>
        <w:tc>
          <w:tcPr>
            <w:tcW w:w="240" w:type="pct"/>
            <w:shd w:val="clear" w:color="auto" w:fill="DEEAF6"/>
          </w:tcPr>
          <w:p w:rsidR="00C62048" w:rsidRPr="00957324" w:rsidRDefault="00C62048" w:rsidP="00AC4E81">
            <w:pPr>
              <w:spacing w:after="0" w:line="240" w:lineRule="auto"/>
              <w:jc w:val="center"/>
              <w:rPr>
                <w:rFonts w:ascii="Times New Roman" w:eastAsia="Times New Roman" w:hAnsi="Times New Roman"/>
                <w:b/>
                <w:sz w:val="20"/>
                <w:szCs w:val="20"/>
                <w:lang w:val="uk-UA" w:eastAsia="ru-RU"/>
              </w:rPr>
            </w:pPr>
            <w:r w:rsidRPr="00957324">
              <w:rPr>
                <w:rFonts w:ascii="Times New Roman" w:eastAsia="Times New Roman" w:hAnsi="Times New Roman"/>
                <w:b/>
                <w:sz w:val="20"/>
                <w:szCs w:val="20"/>
                <w:lang w:val="uk-UA" w:eastAsia="ru-RU"/>
              </w:rPr>
              <w:t>7</w:t>
            </w:r>
          </w:p>
        </w:tc>
      </w:tr>
      <w:tr w:rsidR="00C62048" w:rsidRPr="00957324" w:rsidTr="00C62048">
        <w:trPr>
          <w:gridAfter w:val="1"/>
          <w:wAfter w:w="14" w:type="pct"/>
          <w:trHeight w:val="231"/>
        </w:trPr>
        <w:tc>
          <w:tcPr>
            <w:tcW w:w="144" w:type="pct"/>
          </w:tcPr>
          <w:p w:rsidR="00C62048" w:rsidRDefault="00C62048" w:rsidP="00AC4E81">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1.</w:t>
            </w:r>
          </w:p>
        </w:tc>
        <w:tc>
          <w:tcPr>
            <w:tcW w:w="1475" w:type="pct"/>
          </w:tcPr>
          <w:p w:rsidR="00C62048" w:rsidRDefault="00C62048" w:rsidP="00C62048">
            <w:pPr>
              <w:spacing w:after="0" w:line="240" w:lineRule="auto"/>
              <w:rPr>
                <w:rFonts w:ascii="Times New Roman" w:eastAsia="Times New Roman" w:hAnsi="Times New Roman"/>
                <w:sz w:val="24"/>
                <w:szCs w:val="24"/>
                <w:lang w:val="uk-UA"/>
              </w:rPr>
            </w:pPr>
            <w:r>
              <w:rPr>
                <w:rFonts w:ascii="Times New Roman" w:eastAsia="Times New Roman" w:hAnsi="Times New Roman"/>
                <w:sz w:val="24"/>
                <w:szCs w:val="24"/>
                <w:lang w:val="uk-UA"/>
              </w:rPr>
              <w:t>Зміна пріоритетів при здійснення внутрішніх аудитів (від орієнтації на виявлення фінансових порушень до здійснення оцінки ефективності, результативності та якості виконання завдань, функцій, бюджетних програм, надання адміністративних послуг, здійснення контрольно-наглядових функцій, ступеня виконання і досягнення цілей ).</w:t>
            </w:r>
          </w:p>
          <w:p w:rsidR="00C62048" w:rsidRDefault="00C62048" w:rsidP="00C62048">
            <w:pPr>
              <w:spacing w:after="0" w:line="240" w:lineRule="auto"/>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Спрямування діяльності при здійсненні </w:t>
            </w:r>
            <w:proofErr w:type="spellStart"/>
            <w:r>
              <w:rPr>
                <w:rFonts w:ascii="Times New Roman" w:eastAsia="Times New Roman" w:hAnsi="Times New Roman"/>
                <w:sz w:val="24"/>
                <w:szCs w:val="24"/>
                <w:lang w:val="uk-UA"/>
              </w:rPr>
              <w:t>внітрішніх</w:t>
            </w:r>
            <w:proofErr w:type="spellEnd"/>
            <w:r>
              <w:rPr>
                <w:rFonts w:ascii="Times New Roman" w:eastAsia="Times New Roman" w:hAnsi="Times New Roman"/>
                <w:sz w:val="24"/>
                <w:szCs w:val="24"/>
                <w:lang w:val="uk-UA"/>
              </w:rPr>
              <w:t xml:space="preserve"> аудитів на запобігання фактам незаконного, неефективного та не результативного використання ресурсів, виникненню помилок та інших недоліків у діяльності установи.</w:t>
            </w:r>
          </w:p>
          <w:p w:rsidR="00C62048" w:rsidRPr="00957324" w:rsidRDefault="00C62048" w:rsidP="00C62048">
            <w:pPr>
              <w:spacing w:after="0" w:line="240" w:lineRule="auto"/>
              <w:rPr>
                <w:rFonts w:ascii="Times New Roman" w:eastAsia="Times New Roman" w:hAnsi="Times New Roman"/>
                <w:sz w:val="24"/>
                <w:szCs w:val="24"/>
                <w:lang w:val="uk-UA"/>
              </w:rPr>
            </w:pPr>
            <w:r>
              <w:rPr>
                <w:rFonts w:ascii="Times New Roman" w:eastAsia="Times New Roman" w:hAnsi="Times New Roman"/>
                <w:sz w:val="24"/>
                <w:szCs w:val="24"/>
                <w:lang w:val="uk-UA"/>
              </w:rPr>
              <w:t>Надання аудиторських рекомендацій спрямованих на покращення внутрішнього контролю та досягнення визначених цілей.</w:t>
            </w:r>
          </w:p>
        </w:tc>
        <w:tc>
          <w:tcPr>
            <w:tcW w:w="1317" w:type="pct"/>
          </w:tcPr>
          <w:p w:rsidR="00C62048" w:rsidRPr="00957324" w:rsidRDefault="00C62048" w:rsidP="00AC4E81">
            <w:pPr>
              <w:autoSpaceDE w:val="0"/>
              <w:autoSpaceDN w:val="0"/>
              <w:adjustRightInd w:val="0"/>
              <w:spacing w:after="0" w:line="240" w:lineRule="auto"/>
              <w:rPr>
                <w:rFonts w:ascii="Times New Roman" w:eastAsia="Times New Roman" w:hAnsi="Times New Roman"/>
                <w:sz w:val="24"/>
                <w:szCs w:val="24"/>
                <w:lang w:val="uk-UA"/>
              </w:rPr>
            </w:pPr>
            <w:r w:rsidRPr="00957324">
              <w:rPr>
                <w:rFonts w:ascii="Times New Roman" w:eastAsia="Times New Roman" w:hAnsi="Times New Roman"/>
                <w:sz w:val="24"/>
                <w:szCs w:val="24"/>
                <w:lang w:val="uk-UA"/>
              </w:rPr>
              <w:t>1.</w:t>
            </w:r>
            <w:r>
              <w:rPr>
                <w:rFonts w:ascii="Times New Roman" w:eastAsia="Times New Roman" w:hAnsi="Times New Roman"/>
                <w:sz w:val="24"/>
                <w:szCs w:val="24"/>
                <w:lang w:val="uk-UA"/>
              </w:rPr>
              <w:t xml:space="preserve"> Провести оцінку ефективності функціонування системи внутрішнього контролю в структурних підрозділах.</w:t>
            </w:r>
          </w:p>
          <w:p w:rsidR="00C62048" w:rsidRDefault="00C62048" w:rsidP="00AC4E81">
            <w:pPr>
              <w:autoSpaceDE w:val="0"/>
              <w:autoSpaceDN w:val="0"/>
              <w:adjustRightInd w:val="0"/>
              <w:spacing w:after="0" w:line="240" w:lineRule="auto"/>
              <w:rPr>
                <w:rFonts w:ascii="Times New Roman" w:eastAsia="Times New Roman" w:hAnsi="Times New Roman"/>
                <w:sz w:val="24"/>
                <w:szCs w:val="24"/>
                <w:lang w:val="uk-UA"/>
              </w:rPr>
            </w:pPr>
            <w:r>
              <w:rPr>
                <w:rFonts w:ascii="Times New Roman" w:eastAsia="Times New Roman" w:hAnsi="Times New Roman"/>
                <w:sz w:val="24"/>
                <w:szCs w:val="24"/>
                <w:lang w:val="uk-UA"/>
              </w:rPr>
              <w:t>2. Провести оцінку ефективності планування та виконання бюджетних програм та результатів їх виконання.</w:t>
            </w:r>
          </w:p>
          <w:p w:rsidR="00C62048" w:rsidRDefault="00C62048" w:rsidP="00AC4E81">
            <w:pPr>
              <w:autoSpaceDE w:val="0"/>
              <w:autoSpaceDN w:val="0"/>
              <w:adjustRightInd w:val="0"/>
              <w:spacing w:after="0" w:line="240" w:lineRule="auto"/>
              <w:rPr>
                <w:rFonts w:ascii="Times New Roman" w:eastAsia="Times New Roman" w:hAnsi="Times New Roman"/>
                <w:sz w:val="24"/>
                <w:szCs w:val="24"/>
                <w:lang w:val="uk-UA"/>
              </w:rPr>
            </w:pPr>
            <w:r>
              <w:rPr>
                <w:rFonts w:ascii="Times New Roman" w:eastAsia="Times New Roman" w:hAnsi="Times New Roman"/>
                <w:sz w:val="24"/>
                <w:szCs w:val="24"/>
                <w:lang w:val="uk-UA"/>
              </w:rPr>
              <w:t>3. Провести оцінку якості надання адміністративних послуг та виконання контрольно-наглядових функцій, завдань, визначених актами законодавства.</w:t>
            </w:r>
          </w:p>
          <w:p w:rsidR="00C62048" w:rsidRDefault="00C62048" w:rsidP="00AC4E81">
            <w:pPr>
              <w:autoSpaceDE w:val="0"/>
              <w:autoSpaceDN w:val="0"/>
              <w:adjustRightInd w:val="0"/>
              <w:spacing w:after="0" w:line="240" w:lineRule="auto"/>
              <w:rPr>
                <w:rFonts w:ascii="Times New Roman" w:eastAsia="Times New Roman" w:hAnsi="Times New Roman"/>
                <w:sz w:val="24"/>
                <w:szCs w:val="24"/>
                <w:lang w:val="uk-UA"/>
              </w:rPr>
            </w:pPr>
            <w:r>
              <w:rPr>
                <w:rFonts w:ascii="Times New Roman" w:eastAsia="Times New Roman" w:hAnsi="Times New Roman"/>
                <w:sz w:val="24"/>
                <w:szCs w:val="24"/>
                <w:lang w:val="uk-UA"/>
              </w:rPr>
              <w:t>4. Провести оцінку ефективності та результативності інформаційних систем та технологій.</w:t>
            </w:r>
          </w:p>
          <w:p w:rsidR="00C62048" w:rsidRDefault="00C62048" w:rsidP="00AC4E81">
            <w:pPr>
              <w:autoSpaceDE w:val="0"/>
              <w:autoSpaceDN w:val="0"/>
              <w:adjustRightInd w:val="0"/>
              <w:spacing w:after="0" w:line="240" w:lineRule="auto"/>
              <w:rPr>
                <w:rFonts w:ascii="Times New Roman" w:eastAsia="Times New Roman" w:hAnsi="Times New Roman"/>
                <w:sz w:val="24"/>
                <w:szCs w:val="24"/>
                <w:lang w:val="uk-UA"/>
              </w:rPr>
            </w:pPr>
            <w:r>
              <w:rPr>
                <w:rFonts w:ascii="Times New Roman" w:eastAsia="Times New Roman" w:hAnsi="Times New Roman"/>
                <w:sz w:val="24"/>
                <w:szCs w:val="24"/>
                <w:lang w:val="uk-UA"/>
              </w:rPr>
              <w:t>5. Провести оцінку правильності ведення бухгалтерського обліку та достовірності фінансової і бюджетної звітності.</w:t>
            </w:r>
          </w:p>
          <w:p w:rsidR="00C62048" w:rsidRPr="00957324" w:rsidRDefault="00C62048" w:rsidP="00AC4E81">
            <w:pPr>
              <w:autoSpaceDE w:val="0"/>
              <w:autoSpaceDN w:val="0"/>
              <w:adjustRightInd w:val="0"/>
              <w:spacing w:after="0" w:line="240" w:lineRule="auto"/>
              <w:rPr>
                <w:rFonts w:ascii="Times New Roman" w:eastAsia="Times New Roman" w:hAnsi="Times New Roman"/>
                <w:sz w:val="24"/>
                <w:szCs w:val="24"/>
                <w:lang w:val="uk-UA"/>
              </w:rPr>
            </w:pPr>
            <w:r>
              <w:rPr>
                <w:rFonts w:ascii="Times New Roman" w:eastAsia="Times New Roman" w:hAnsi="Times New Roman"/>
                <w:sz w:val="24"/>
                <w:szCs w:val="24"/>
                <w:lang w:val="uk-UA"/>
              </w:rPr>
              <w:t>6. Провести оцінку ризиків, які негативно впливають на виконання функцій і завдань.</w:t>
            </w:r>
          </w:p>
        </w:tc>
        <w:tc>
          <w:tcPr>
            <w:tcW w:w="1349" w:type="pct"/>
          </w:tcPr>
          <w:p w:rsidR="00C62048" w:rsidRDefault="00C62048" w:rsidP="00AC4E81">
            <w:pPr>
              <w:autoSpaceDE w:val="0"/>
              <w:autoSpaceDN w:val="0"/>
              <w:adjustRightInd w:val="0"/>
              <w:spacing w:after="0" w:line="240" w:lineRule="auto"/>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Діяльність апарату та структурних підрозділів зі статусом юридичних осіб Ковельської районної державної адміністрації. </w:t>
            </w:r>
          </w:p>
          <w:p w:rsidR="00C62048" w:rsidRPr="00957324" w:rsidRDefault="00C62048" w:rsidP="00AC4E81">
            <w:pPr>
              <w:autoSpaceDE w:val="0"/>
              <w:autoSpaceDN w:val="0"/>
              <w:adjustRightInd w:val="0"/>
              <w:spacing w:after="0" w:line="240" w:lineRule="auto"/>
              <w:rPr>
                <w:rFonts w:ascii="Times New Roman" w:eastAsia="Times New Roman" w:hAnsi="Times New Roman"/>
                <w:sz w:val="24"/>
                <w:szCs w:val="24"/>
                <w:lang w:val="uk-UA"/>
              </w:rPr>
            </w:pPr>
          </w:p>
        </w:tc>
        <w:tc>
          <w:tcPr>
            <w:tcW w:w="221" w:type="pct"/>
          </w:tcPr>
          <w:p w:rsidR="00C62048" w:rsidRPr="00957324" w:rsidRDefault="00C62048"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143" type="#_x0000_t75" style="width:10.5pt;height:15.75pt" o:ole="">
                  <v:imagedata r:id="rId8" o:title=""/>
                </v:shape>
                <w:control r:id="rId20" w:name="CheckBox4131027112" w:shapeid="_x0000_i1143"/>
              </w:object>
            </w:r>
          </w:p>
        </w:tc>
        <w:tc>
          <w:tcPr>
            <w:tcW w:w="240" w:type="pct"/>
          </w:tcPr>
          <w:p w:rsidR="00C62048" w:rsidRPr="00957324" w:rsidRDefault="00C62048"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145" type="#_x0000_t75" style="width:10.5pt;height:15.75pt" o:ole="">
                  <v:imagedata r:id="rId8" o:title=""/>
                </v:shape>
                <w:control r:id="rId21" w:name="CheckBox413102712" w:shapeid="_x0000_i1145"/>
              </w:object>
            </w:r>
          </w:p>
        </w:tc>
        <w:tc>
          <w:tcPr>
            <w:tcW w:w="240" w:type="pct"/>
          </w:tcPr>
          <w:p w:rsidR="00C62048" w:rsidRPr="00957324" w:rsidRDefault="00C62048"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147" type="#_x0000_t75" style="width:10.5pt;height:15.75pt" o:ole="">
                  <v:imagedata r:id="rId8" o:title=""/>
                </v:shape>
                <w:control r:id="rId22" w:name="CheckBox41392712" w:shapeid="_x0000_i1147"/>
              </w:object>
            </w:r>
          </w:p>
        </w:tc>
      </w:tr>
    </w:tbl>
    <w:p w:rsidR="00293C28" w:rsidRDefault="00293C28" w:rsidP="00293C28">
      <w:pPr>
        <w:autoSpaceDE w:val="0"/>
        <w:autoSpaceDN w:val="0"/>
        <w:adjustRightInd w:val="0"/>
        <w:spacing w:after="0" w:line="240" w:lineRule="auto"/>
        <w:ind w:firstLine="567"/>
        <w:jc w:val="both"/>
        <w:rPr>
          <w:rFonts w:ascii="Times New Roman" w:eastAsia="Times New Roman" w:hAnsi="Times New Roman"/>
          <w:b/>
          <w:bCs/>
          <w:sz w:val="24"/>
          <w:szCs w:val="24"/>
        </w:rPr>
      </w:pPr>
    </w:p>
    <w:p w:rsidR="00293C28" w:rsidRPr="00957324" w:rsidRDefault="00293C28" w:rsidP="00293C28">
      <w:pPr>
        <w:autoSpaceDE w:val="0"/>
        <w:autoSpaceDN w:val="0"/>
        <w:adjustRightInd w:val="0"/>
        <w:spacing w:after="120" w:line="240" w:lineRule="auto"/>
        <w:ind w:firstLine="567"/>
        <w:jc w:val="both"/>
        <w:rPr>
          <w:rFonts w:ascii="Times New Roman" w:eastAsia="Times New Roman" w:hAnsi="Times New Roman"/>
          <w:b/>
          <w:bCs/>
          <w:sz w:val="24"/>
          <w:szCs w:val="24"/>
          <w:lang w:val="uk-UA"/>
        </w:rPr>
      </w:pPr>
      <w:r w:rsidRPr="00957324">
        <w:rPr>
          <w:rFonts w:ascii="Times New Roman" w:eastAsia="Times New Roman" w:hAnsi="Times New Roman"/>
          <w:b/>
          <w:bCs/>
          <w:sz w:val="24"/>
          <w:szCs w:val="24"/>
        </w:rPr>
        <w:t>V</w:t>
      </w:r>
      <w:r w:rsidRPr="00957324">
        <w:rPr>
          <w:rFonts w:ascii="Times New Roman" w:eastAsia="Times New Roman" w:hAnsi="Times New Roman"/>
          <w:b/>
          <w:bCs/>
          <w:sz w:val="24"/>
          <w:szCs w:val="24"/>
          <w:lang w:val="uk-UA"/>
        </w:rPr>
        <w:t>І. ЗДІЙСНЕННЯ ІНШОЇ ДІЯЛЬНОСТІ З ВНУТРІШНЬОГО АУДИТУ</w:t>
      </w:r>
    </w:p>
    <w:p w:rsidR="00293C28" w:rsidRPr="00957324" w:rsidRDefault="00293C28" w:rsidP="00293C28">
      <w:pPr>
        <w:autoSpaceDE w:val="0"/>
        <w:autoSpaceDN w:val="0"/>
        <w:adjustRightInd w:val="0"/>
        <w:spacing w:before="120" w:after="120" w:line="240" w:lineRule="auto"/>
        <w:ind w:firstLine="567"/>
        <w:jc w:val="both"/>
        <w:rPr>
          <w:rFonts w:ascii="Times New Roman" w:eastAsia="Times New Roman" w:hAnsi="Times New Roman"/>
          <w:bCs/>
          <w:sz w:val="24"/>
          <w:szCs w:val="24"/>
          <w:lang w:val="uk-UA"/>
        </w:rPr>
      </w:pPr>
      <w:r w:rsidRPr="00957324">
        <w:rPr>
          <w:rFonts w:ascii="Times New Roman" w:eastAsia="Times New Roman" w:hAnsi="Times New Roman"/>
          <w:bCs/>
          <w:sz w:val="24"/>
          <w:szCs w:val="24"/>
          <w:lang w:val="uk-UA"/>
        </w:rPr>
        <w:t xml:space="preserve">Інформація щодо іншої діяльності з внутрішнього аудиту, яка здійснюватиметься </w:t>
      </w:r>
      <w:r w:rsidRPr="00957324">
        <w:rPr>
          <w:rFonts w:ascii="Times New Roman" w:eastAsia="Times New Roman" w:hAnsi="Times New Roman"/>
          <w:sz w:val="24"/>
          <w:szCs w:val="24"/>
          <w:lang w:val="uk-UA"/>
        </w:rPr>
        <w:t>у</w:t>
      </w:r>
      <w:r w:rsidRPr="00957324">
        <w:rPr>
          <w:rFonts w:ascii="Times New Roman" w:eastAsia="Times New Roman" w:hAnsi="Times New Roman"/>
          <w:bCs/>
          <w:sz w:val="24"/>
          <w:szCs w:val="24"/>
          <w:lang w:val="uk-UA"/>
        </w:rPr>
        <w:t xml:space="preserve"> </w:t>
      </w:r>
      <w:r w:rsidRPr="00957324">
        <w:rPr>
          <w:rFonts w:ascii="Times New Roman" w:eastAsia="Times New Roman" w:hAnsi="Times New Roman"/>
          <w:sz w:val="24"/>
          <w:szCs w:val="24"/>
          <w:lang w:val="uk-UA"/>
        </w:rPr>
        <w:t>20</w:t>
      </w:r>
      <w:r w:rsidR="00E8200F">
        <w:rPr>
          <w:rFonts w:ascii="Times New Roman" w:eastAsia="Times New Roman" w:hAnsi="Times New Roman"/>
          <w:sz w:val="24"/>
          <w:szCs w:val="24"/>
          <w:lang w:val="uk-UA"/>
        </w:rPr>
        <w:t>21</w:t>
      </w:r>
      <w:r w:rsidR="00DE5A58">
        <w:rPr>
          <w:rFonts w:ascii="Times New Roman" w:eastAsia="Times New Roman" w:hAnsi="Times New Roman"/>
          <w:sz w:val="24"/>
          <w:szCs w:val="24"/>
          <w:lang w:val="uk-UA"/>
        </w:rPr>
        <w:t xml:space="preserve"> </w:t>
      </w:r>
      <w:r w:rsidR="00DE5A58">
        <w:rPr>
          <w:rFonts w:ascii="Times New Roman" w:eastAsia="Times New Roman" w:hAnsi="Times New Roman"/>
          <w:bCs/>
          <w:i/>
          <w:sz w:val="24"/>
          <w:szCs w:val="24"/>
          <w:lang w:val="uk-UA"/>
        </w:rPr>
        <w:t xml:space="preserve"> </w:t>
      </w:r>
      <w:r w:rsidRPr="00957324">
        <w:rPr>
          <w:rFonts w:ascii="Times New Roman" w:eastAsia="Times New Roman" w:hAnsi="Times New Roman"/>
          <w:sz w:val="24"/>
          <w:szCs w:val="24"/>
          <w:lang w:val="uk-UA"/>
        </w:rPr>
        <w:t>– 20</w:t>
      </w:r>
      <w:r w:rsidR="00E8200F">
        <w:rPr>
          <w:rFonts w:ascii="Times New Roman" w:eastAsia="Times New Roman" w:hAnsi="Times New Roman"/>
          <w:sz w:val="24"/>
          <w:szCs w:val="24"/>
          <w:lang w:val="uk-UA"/>
        </w:rPr>
        <w:t>23</w:t>
      </w:r>
      <w:r w:rsidR="00DE5A58">
        <w:rPr>
          <w:rFonts w:ascii="Times New Roman" w:eastAsia="Times New Roman" w:hAnsi="Times New Roman"/>
          <w:bCs/>
          <w:i/>
          <w:sz w:val="24"/>
          <w:szCs w:val="24"/>
          <w:lang w:val="uk-UA"/>
        </w:rPr>
        <w:t xml:space="preserve"> </w:t>
      </w:r>
      <w:r w:rsidRPr="00957324">
        <w:rPr>
          <w:rFonts w:ascii="Times New Roman" w:eastAsia="Times New Roman" w:hAnsi="Times New Roman"/>
          <w:sz w:val="24"/>
          <w:szCs w:val="24"/>
          <w:lang w:val="uk-UA"/>
        </w:rPr>
        <w:t>роках:</w:t>
      </w:r>
      <w:r w:rsidRPr="00957324">
        <w:rPr>
          <w:rFonts w:ascii="Times New Roman" w:eastAsia="Times New Roman" w:hAnsi="Times New Roman"/>
          <w:bCs/>
          <w:sz w:val="24"/>
          <w:szCs w:val="24"/>
          <w:lang w:val="uk-UA"/>
        </w:rPr>
        <w:t xml:space="preserve"> </w:t>
      </w:r>
    </w:p>
    <w:tbl>
      <w:tblPr>
        <w:tblW w:w="508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2"/>
        <w:gridCol w:w="3011"/>
        <w:gridCol w:w="535"/>
        <w:gridCol w:w="7035"/>
        <w:gridCol w:w="577"/>
        <w:gridCol w:w="430"/>
        <w:gridCol w:w="496"/>
      </w:tblGrid>
      <w:tr w:rsidR="00293C28" w:rsidRPr="00957324" w:rsidTr="00E902AC">
        <w:trPr>
          <w:cantSplit/>
          <w:trHeight w:val="429"/>
        </w:trPr>
        <w:tc>
          <w:tcPr>
            <w:tcW w:w="979" w:type="pct"/>
            <w:vMerge w:val="restart"/>
            <w:shd w:val="clear" w:color="auto" w:fill="DEEAF6"/>
            <w:vAlign w:val="center"/>
          </w:tcPr>
          <w:p w:rsidR="00293C28" w:rsidRPr="00957324" w:rsidRDefault="00293C28" w:rsidP="00AC4E81">
            <w:pPr>
              <w:spacing w:after="0" w:line="240" w:lineRule="auto"/>
              <w:jc w:val="center"/>
              <w:rPr>
                <w:rFonts w:ascii="Times New Roman" w:eastAsia="Times New Roman" w:hAnsi="Times New Roman"/>
                <w:b/>
                <w:i/>
                <w:lang w:eastAsia="ru-RU"/>
              </w:rPr>
            </w:pPr>
            <w:r w:rsidRPr="00957324">
              <w:rPr>
                <w:rFonts w:ascii="Times New Roman" w:eastAsia="Times New Roman" w:hAnsi="Times New Roman"/>
                <w:b/>
                <w:i/>
                <w:lang w:val="uk-UA"/>
              </w:rPr>
              <w:t>Стратегічна ціль внутрішнього аудиту</w:t>
            </w:r>
          </w:p>
        </w:tc>
        <w:tc>
          <w:tcPr>
            <w:tcW w:w="1002" w:type="pct"/>
            <w:vMerge w:val="restart"/>
            <w:shd w:val="clear" w:color="auto" w:fill="DEEAF6"/>
            <w:vAlign w:val="center"/>
          </w:tcPr>
          <w:p w:rsidR="00293C28" w:rsidRPr="00957324" w:rsidRDefault="00293C28" w:rsidP="00AC4E81">
            <w:pPr>
              <w:spacing w:after="0" w:line="240" w:lineRule="auto"/>
              <w:jc w:val="center"/>
              <w:rPr>
                <w:rFonts w:ascii="Times New Roman" w:eastAsia="Times New Roman" w:hAnsi="Times New Roman"/>
                <w:b/>
                <w:i/>
                <w:lang w:eastAsia="ru-RU"/>
              </w:rPr>
            </w:pPr>
            <w:r w:rsidRPr="00957324">
              <w:rPr>
                <w:rFonts w:ascii="Times New Roman" w:eastAsia="Times New Roman" w:hAnsi="Times New Roman"/>
                <w:b/>
                <w:i/>
                <w:lang w:val="uk-UA"/>
              </w:rPr>
              <w:t>Завдання внутрішнього аудиту</w:t>
            </w:r>
          </w:p>
        </w:tc>
        <w:tc>
          <w:tcPr>
            <w:tcW w:w="178" w:type="pct"/>
            <w:vMerge w:val="restart"/>
            <w:shd w:val="clear" w:color="auto" w:fill="DEEAF6"/>
            <w:vAlign w:val="center"/>
          </w:tcPr>
          <w:p w:rsidR="00293C28" w:rsidRPr="00957324" w:rsidRDefault="00293C28" w:rsidP="00AC4E81">
            <w:pPr>
              <w:spacing w:after="0" w:line="240" w:lineRule="auto"/>
              <w:jc w:val="center"/>
              <w:rPr>
                <w:rFonts w:ascii="Times New Roman" w:eastAsia="Times New Roman" w:hAnsi="Times New Roman"/>
                <w:b/>
                <w:i/>
                <w:lang w:val="uk-UA" w:eastAsia="ru-RU"/>
              </w:rPr>
            </w:pPr>
            <w:r w:rsidRPr="00957324">
              <w:rPr>
                <w:rFonts w:ascii="Times New Roman" w:eastAsia="Times New Roman" w:hAnsi="Times New Roman"/>
                <w:b/>
                <w:i/>
                <w:lang w:val="uk-UA" w:eastAsia="ru-RU"/>
              </w:rPr>
              <w:t>№ з/п</w:t>
            </w:r>
          </w:p>
        </w:tc>
        <w:tc>
          <w:tcPr>
            <w:tcW w:w="2341" w:type="pct"/>
            <w:vMerge w:val="restart"/>
            <w:shd w:val="clear" w:color="auto" w:fill="DEEAF6"/>
            <w:vAlign w:val="center"/>
          </w:tcPr>
          <w:p w:rsidR="00293C28" w:rsidRPr="00957324" w:rsidRDefault="00293C28" w:rsidP="00AC4E81">
            <w:pPr>
              <w:spacing w:after="0" w:line="240" w:lineRule="auto"/>
              <w:jc w:val="center"/>
              <w:rPr>
                <w:rFonts w:ascii="Times New Roman" w:eastAsia="Times New Roman" w:hAnsi="Times New Roman"/>
                <w:b/>
                <w:i/>
                <w:lang w:val="uk-UA" w:eastAsia="ru-RU"/>
              </w:rPr>
            </w:pPr>
            <w:r w:rsidRPr="00957324">
              <w:rPr>
                <w:rFonts w:ascii="Times New Roman" w:eastAsia="Times New Roman" w:hAnsi="Times New Roman"/>
                <w:b/>
                <w:i/>
                <w:lang w:val="uk-UA" w:eastAsia="ru-RU"/>
              </w:rPr>
              <w:t>Захід з іншої діяльності з внутрішнього аудиту</w:t>
            </w:r>
          </w:p>
        </w:tc>
        <w:tc>
          <w:tcPr>
            <w:tcW w:w="500" w:type="pct"/>
            <w:gridSpan w:val="3"/>
            <w:shd w:val="clear" w:color="auto" w:fill="DEEAF6"/>
            <w:vAlign w:val="center"/>
          </w:tcPr>
          <w:p w:rsidR="00293C28" w:rsidRPr="00957324" w:rsidRDefault="00293C28" w:rsidP="00AC4E81">
            <w:pPr>
              <w:spacing w:after="0" w:line="240" w:lineRule="auto"/>
              <w:jc w:val="center"/>
              <w:rPr>
                <w:rFonts w:ascii="Times New Roman" w:eastAsia="Times New Roman" w:hAnsi="Times New Roman"/>
                <w:b/>
                <w:i/>
                <w:lang w:val="uk-UA" w:eastAsia="ru-RU"/>
              </w:rPr>
            </w:pPr>
            <w:r w:rsidRPr="00957324">
              <w:rPr>
                <w:rFonts w:ascii="Times New Roman" w:eastAsia="Times New Roman" w:hAnsi="Times New Roman"/>
                <w:b/>
                <w:i/>
                <w:lang w:val="uk-UA" w:eastAsia="ru-RU"/>
              </w:rPr>
              <w:t>Рік          виконання</w:t>
            </w:r>
          </w:p>
        </w:tc>
      </w:tr>
      <w:tr w:rsidR="00293C28" w:rsidRPr="00957324" w:rsidTr="00E902AC">
        <w:trPr>
          <w:cantSplit/>
          <w:trHeight w:val="942"/>
        </w:trPr>
        <w:tc>
          <w:tcPr>
            <w:tcW w:w="979" w:type="pct"/>
            <w:vMerge/>
            <w:shd w:val="clear" w:color="auto" w:fill="DEEAF6"/>
          </w:tcPr>
          <w:p w:rsidR="00293C28" w:rsidRPr="00957324" w:rsidRDefault="00293C28" w:rsidP="00AC4E81">
            <w:pPr>
              <w:spacing w:after="0" w:line="240" w:lineRule="auto"/>
              <w:rPr>
                <w:rFonts w:ascii="Times New Roman" w:eastAsia="Times New Roman" w:hAnsi="Times New Roman"/>
                <w:b/>
                <w:i/>
                <w:lang w:eastAsia="ru-RU"/>
              </w:rPr>
            </w:pPr>
          </w:p>
        </w:tc>
        <w:tc>
          <w:tcPr>
            <w:tcW w:w="1002" w:type="pct"/>
            <w:vMerge/>
            <w:shd w:val="clear" w:color="auto" w:fill="DEEAF6"/>
          </w:tcPr>
          <w:p w:rsidR="00293C28" w:rsidRPr="00957324" w:rsidRDefault="00293C28" w:rsidP="00AC4E81">
            <w:pPr>
              <w:spacing w:after="0" w:line="240" w:lineRule="auto"/>
              <w:rPr>
                <w:rFonts w:ascii="Times New Roman" w:eastAsia="Times New Roman" w:hAnsi="Times New Roman"/>
                <w:b/>
                <w:i/>
                <w:lang w:eastAsia="ru-RU"/>
              </w:rPr>
            </w:pPr>
          </w:p>
        </w:tc>
        <w:tc>
          <w:tcPr>
            <w:tcW w:w="178" w:type="pct"/>
            <w:vMerge/>
            <w:shd w:val="clear" w:color="auto" w:fill="DEEAF6"/>
          </w:tcPr>
          <w:p w:rsidR="00293C28" w:rsidRPr="00957324" w:rsidRDefault="00293C28" w:rsidP="00AC4E81">
            <w:pPr>
              <w:spacing w:after="0" w:line="240" w:lineRule="auto"/>
              <w:rPr>
                <w:rFonts w:ascii="Times New Roman" w:eastAsia="Times New Roman" w:hAnsi="Times New Roman"/>
                <w:b/>
                <w:i/>
                <w:lang w:eastAsia="ru-RU"/>
              </w:rPr>
            </w:pPr>
          </w:p>
        </w:tc>
        <w:tc>
          <w:tcPr>
            <w:tcW w:w="2341" w:type="pct"/>
            <w:vMerge/>
            <w:shd w:val="clear" w:color="auto" w:fill="DEEAF6"/>
          </w:tcPr>
          <w:p w:rsidR="00293C28" w:rsidRPr="00957324" w:rsidRDefault="00293C28" w:rsidP="00AC4E81">
            <w:pPr>
              <w:spacing w:after="0" w:line="240" w:lineRule="auto"/>
              <w:rPr>
                <w:rFonts w:ascii="Times New Roman" w:eastAsia="Times New Roman" w:hAnsi="Times New Roman"/>
                <w:b/>
                <w:i/>
                <w:lang w:eastAsia="ru-RU"/>
              </w:rPr>
            </w:pPr>
          </w:p>
        </w:tc>
        <w:tc>
          <w:tcPr>
            <w:tcW w:w="192" w:type="pct"/>
            <w:shd w:val="clear" w:color="auto" w:fill="DEEAF6"/>
            <w:textDirection w:val="btLr"/>
            <w:vAlign w:val="center"/>
          </w:tcPr>
          <w:p w:rsidR="00293C28" w:rsidRPr="00957324" w:rsidRDefault="00293C28" w:rsidP="00AC4E81">
            <w:pPr>
              <w:spacing w:after="0" w:line="240" w:lineRule="auto"/>
              <w:jc w:val="center"/>
              <w:rPr>
                <w:rFonts w:ascii="Times New Roman" w:eastAsia="Times New Roman" w:hAnsi="Times New Roman"/>
                <w:b/>
                <w:i/>
                <w:lang w:val="uk-UA"/>
              </w:rPr>
            </w:pPr>
            <w:r w:rsidRPr="00957324">
              <w:rPr>
                <w:rFonts w:ascii="Times New Roman" w:eastAsia="Times New Roman" w:hAnsi="Times New Roman"/>
                <w:b/>
                <w:i/>
                <w:lang w:val="uk-UA"/>
              </w:rPr>
              <w:t>20</w:t>
            </w:r>
            <w:r w:rsidR="00AC4E81">
              <w:rPr>
                <w:rFonts w:ascii="Times New Roman" w:eastAsia="Times New Roman" w:hAnsi="Times New Roman"/>
                <w:b/>
                <w:i/>
                <w:lang w:val="uk-UA"/>
              </w:rPr>
              <w:t>21</w:t>
            </w:r>
            <w:r w:rsidRPr="00957324">
              <w:rPr>
                <w:rFonts w:ascii="Times New Roman" w:eastAsia="Times New Roman" w:hAnsi="Times New Roman"/>
                <w:b/>
                <w:i/>
                <w:lang w:val="uk-UA"/>
              </w:rPr>
              <w:t xml:space="preserve"> рік</w:t>
            </w:r>
          </w:p>
        </w:tc>
        <w:tc>
          <w:tcPr>
            <w:tcW w:w="143" w:type="pct"/>
            <w:shd w:val="clear" w:color="auto" w:fill="DEEAF6"/>
            <w:textDirection w:val="btLr"/>
            <w:vAlign w:val="center"/>
          </w:tcPr>
          <w:p w:rsidR="00293C28" w:rsidRPr="00957324" w:rsidRDefault="00293C28" w:rsidP="00AC4E81">
            <w:pPr>
              <w:spacing w:after="0" w:line="240" w:lineRule="auto"/>
              <w:jc w:val="center"/>
              <w:rPr>
                <w:rFonts w:ascii="Times New Roman" w:eastAsia="Times New Roman" w:hAnsi="Times New Roman"/>
                <w:b/>
                <w:i/>
                <w:lang w:val="uk-UA"/>
              </w:rPr>
            </w:pPr>
            <w:r w:rsidRPr="00957324">
              <w:rPr>
                <w:rFonts w:ascii="Times New Roman" w:eastAsia="Times New Roman" w:hAnsi="Times New Roman"/>
                <w:b/>
                <w:i/>
                <w:lang w:val="uk-UA"/>
              </w:rPr>
              <w:t>20</w:t>
            </w:r>
            <w:r w:rsidR="00AC4E81">
              <w:rPr>
                <w:rFonts w:ascii="Times New Roman" w:eastAsia="Times New Roman" w:hAnsi="Times New Roman"/>
                <w:b/>
                <w:i/>
                <w:lang w:val="uk-UA"/>
              </w:rPr>
              <w:t>22</w:t>
            </w:r>
            <w:r w:rsidRPr="00957324">
              <w:rPr>
                <w:rFonts w:ascii="Times New Roman" w:eastAsia="Times New Roman" w:hAnsi="Times New Roman"/>
                <w:b/>
                <w:i/>
                <w:lang w:val="uk-UA"/>
              </w:rPr>
              <w:t xml:space="preserve"> рік</w:t>
            </w:r>
          </w:p>
        </w:tc>
        <w:tc>
          <w:tcPr>
            <w:tcW w:w="165" w:type="pct"/>
            <w:shd w:val="clear" w:color="auto" w:fill="DEEAF6"/>
            <w:textDirection w:val="btLr"/>
            <w:vAlign w:val="center"/>
          </w:tcPr>
          <w:p w:rsidR="00293C28" w:rsidRPr="00957324" w:rsidRDefault="00293C28" w:rsidP="00AC4E81">
            <w:pPr>
              <w:spacing w:after="0" w:line="240" w:lineRule="auto"/>
              <w:jc w:val="center"/>
              <w:rPr>
                <w:rFonts w:ascii="Times New Roman" w:eastAsia="Times New Roman" w:hAnsi="Times New Roman"/>
                <w:b/>
                <w:i/>
                <w:lang w:val="uk-UA"/>
              </w:rPr>
            </w:pPr>
            <w:r w:rsidRPr="00957324">
              <w:rPr>
                <w:rFonts w:ascii="Times New Roman" w:eastAsia="Times New Roman" w:hAnsi="Times New Roman"/>
                <w:b/>
                <w:i/>
                <w:lang w:val="uk-UA"/>
              </w:rPr>
              <w:t>20</w:t>
            </w:r>
            <w:r w:rsidR="00AC4E81">
              <w:rPr>
                <w:rFonts w:ascii="Times New Roman" w:eastAsia="Times New Roman" w:hAnsi="Times New Roman"/>
                <w:b/>
                <w:i/>
                <w:lang w:val="uk-UA"/>
              </w:rPr>
              <w:t>23</w:t>
            </w:r>
            <w:r w:rsidRPr="00957324">
              <w:rPr>
                <w:rFonts w:ascii="Times New Roman" w:eastAsia="Times New Roman" w:hAnsi="Times New Roman"/>
                <w:b/>
                <w:i/>
                <w:lang w:val="uk-UA"/>
              </w:rPr>
              <w:t xml:space="preserve"> рік</w:t>
            </w:r>
          </w:p>
        </w:tc>
      </w:tr>
      <w:tr w:rsidR="00293C28" w:rsidRPr="00957324" w:rsidTr="00E902AC">
        <w:tc>
          <w:tcPr>
            <w:tcW w:w="979" w:type="pct"/>
            <w:shd w:val="clear" w:color="auto" w:fill="DEEAF6"/>
          </w:tcPr>
          <w:p w:rsidR="00293C28" w:rsidRPr="00957324" w:rsidRDefault="00293C28" w:rsidP="00AC4E81">
            <w:pPr>
              <w:spacing w:after="0" w:line="240" w:lineRule="auto"/>
              <w:jc w:val="center"/>
              <w:rPr>
                <w:rFonts w:ascii="Times New Roman" w:eastAsia="Times New Roman" w:hAnsi="Times New Roman"/>
                <w:b/>
                <w:sz w:val="20"/>
                <w:szCs w:val="20"/>
                <w:lang w:val="uk-UA" w:eastAsia="ru-RU"/>
              </w:rPr>
            </w:pPr>
            <w:r w:rsidRPr="00957324">
              <w:rPr>
                <w:rFonts w:ascii="Times New Roman" w:eastAsia="Times New Roman" w:hAnsi="Times New Roman"/>
                <w:b/>
                <w:sz w:val="20"/>
                <w:szCs w:val="20"/>
                <w:lang w:val="uk-UA" w:eastAsia="ru-RU"/>
              </w:rPr>
              <w:t>1</w:t>
            </w:r>
          </w:p>
        </w:tc>
        <w:tc>
          <w:tcPr>
            <w:tcW w:w="1002" w:type="pct"/>
            <w:shd w:val="clear" w:color="auto" w:fill="DEEAF6"/>
          </w:tcPr>
          <w:p w:rsidR="00293C28" w:rsidRPr="00957324" w:rsidRDefault="00293C28" w:rsidP="00AC4E81">
            <w:pPr>
              <w:spacing w:after="0" w:line="240" w:lineRule="auto"/>
              <w:jc w:val="center"/>
              <w:rPr>
                <w:rFonts w:ascii="Times New Roman" w:eastAsia="Times New Roman" w:hAnsi="Times New Roman"/>
                <w:b/>
                <w:sz w:val="20"/>
                <w:szCs w:val="20"/>
                <w:lang w:val="uk-UA" w:eastAsia="ru-RU"/>
              </w:rPr>
            </w:pPr>
            <w:r w:rsidRPr="00957324">
              <w:rPr>
                <w:rFonts w:ascii="Times New Roman" w:eastAsia="Times New Roman" w:hAnsi="Times New Roman"/>
                <w:b/>
                <w:sz w:val="20"/>
                <w:szCs w:val="20"/>
                <w:lang w:val="uk-UA" w:eastAsia="ru-RU"/>
              </w:rPr>
              <w:t>2</w:t>
            </w:r>
          </w:p>
        </w:tc>
        <w:tc>
          <w:tcPr>
            <w:tcW w:w="178" w:type="pct"/>
            <w:shd w:val="clear" w:color="auto" w:fill="DEEAF6"/>
          </w:tcPr>
          <w:p w:rsidR="00293C28" w:rsidRPr="00957324" w:rsidRDefault="00293C28" w:rsidP="00AC4E81">
            <w:pPr>
              <w:spacing w:after="0" w:line="240" w:lineRule="auto"/>
              <w:jc w:val="center"/>
              <w:rPr>
                <w:rFonts w:ascii="Times New Roman" w:eastAsia="Times New Roman" w:hAnsi="Times New Roman"/>
                <w:b/>
                <w:sz w:val="20"/>
                <w:szCs w:val="20"/>
                <w:lang w:val="uk-UA" w:eastAsia="ru-RU"/>
              </w:rPr>
            </w:pPr>
            <w:r w:rsidRPr="00957324">
              <w:rPr>
                <w:rFonts w:ascii="Times New Roman" w:eastAsia="Times New Roman" w:hAnsi="Times New Roman"/>
                <w:b/>
                <w:sz w:val="20"/>
                <w:szCs w:val="20"/>
                <w:lang w:val="uk-UA" w:eastAsia="ru-RU"/>
              </w:rPr>
              <w:t>3</w:t>
            </w:r>
          </w:p>
        </w:tc>
        <w:tc>
          <w:tcPr>
            <w:tcW w:w="2341" w:type="pct"/>
            <w:shd w:val="clear" w:color="auto" w:fill="DEEAF6"/>
          </w:tcPr>
          <w:p w:rsidR="00293C28" w:rsidRPr="00957324" w:rsidRDefault="00293C28" w:rsidP="00AC4E81">
            <w:pPr>
              <w:spacing w:after="0" w:line="240" w:lineRule="auto"/>
              <w:jc w:val="center"/>
              <w:rPr>
                <w:rFonts w:ascii="Times New Roman" w:eastAsia="Times New Roman" w:hAnsi="Times New Roman"/>
                <w:b/>
                <w:sz w:val="20"/>
                <w:szCs w:val="20"/>
                <w:lang w:val="uk-UA" w:eastAsia="ru-RU"/>
              </w:rPr>
            </w:pPr>
            <w:r w:rsidRPr="00957324">
              <w:rPr>
                <w:rFonts w:ascii="Times New Roman" w:eastAsia="Times New Roman" w:hAnsi="Times New Roman"/>
                <w:b/>
                <w:sz w:val="20"/>
                <w:szCs w:val="20"/>
                <w:lang w:val="uk-UA" w:eastAsia="ru-RU"/>
              </w:rPr>
              <w:t>4</w:t>
            </w:r>
          </w:p>
        </w:tc>
        <w:tc>
          <w:tcPr>
            <w:tcW w:w="192" w:type="pct"/>
            <w:shd w:val="clear" w:color="auto" w:fill="DEEAF6"/>
          </w:tcPr>
          <w:p w:rsidR="00293C28" w:rsidRPr="00957324" w:rsidRDefault="00293C28" w:rsidP="00AC4E81">
            <w:pPr>
              <w:spacing w:after="0" w:line="240" w:lineRule="auto"/>
              <w:jc w:val="center"/>
              <w:rPr>
                <w:rFonts w:ascii="Times New Roman" w:eastAsia="Times New Roman" w:hAnsi="Times New Roman"/>
                <w:b/>
                <w:sz w:val="20"/>
                <w:szCs w:val="20"/>
                <w:lang w:val="uk-UA" w:eastAsia="ru-RU"/>
              </w:rPr>
            </w:pPr>
            <w:r w:rsidRPr="00957324">
              <w:rPr>
                <w:rFonts w:ascii="Times New Roman" w:eastAsia="Times New Roman" w:hAnsi="Times New Roman"/>
                <w:b/>
                <w:sz w:val="20"/>
                <w:szCs w:val="20"/>
                <w:lang w:val="uk-UA" w:eastAsia="ru-RU"/>
              </w:rPr>
              <w:t>5</w:t>
            </w:r>
          </w:p>
        </w:tc>
        <w:tc>
          <w:tcPr>
            <w:tcW w:w="143" w:type="pct"/>
            <w:shd w:val="clear" w:color="auto" w:fill="DEEAF6"/>
          </w:tcPr>
          <w:p w:rsidR="00293C28" w:rsidRPr="00957324" w:rsidRDefault="00293C28" w:rsidP="00AC4E81">
            <w:pPr>
              <w:spacing w:after="0" w:line="240" w:lineRule="auto"/>
              <w:jc w:val="center"/>
              <w:rPr>
                <w:rFonts w:ascii="Times New Roman" w:eastAsia="Times New Roman" w:hAnsi="Times New Roman"/>
                <w:b/>
                <w:sz w:val="20"/>
                <w:szCs w:val="20"/>
                <w:lang w:val="uk-UA" w:eastAsia="ru-RU"/>
              </w:rPr>
            </w:pPr>
            <w:r w:rsidRPr="00957324">
              <w:rPr>
                <w:rFonts w:ascii="Times New Roman" w:eastAsia="Times New Roman" w:hAnsi="Times New Roman"/>
                <w:b/>
                <w:sz w:val="20"/>
                <w:szCs w:val="20"/>
                <w:lang w:val="uk-UA" w:eastAsia="ru-RU"/>
              </w:rPr>
              <w:t>6</w:t>
            </w:r>
          </w:p>
        </w:tc>
        <w:tc>
          <w:tcPr>
            <w:tcW w:w="165" w:type="pct"/>
            <w:shd w:val="clear" w:color="auto" w:fill="DEEAF6"/>
          </w:tcPr>
          <w:p w:rsidR="00293C28" w:rsidRPr="00957324" w:rsidRDefault="00293C28" w:rsidP="00AC4E81">
            <w:pPr>
              <w:spacing w:after="0" w:line="240" w:lineRule="auto"/>
              <w:jc w:val="center"/>
              <w:rPr>
                <w:rFonts w:ascii="Times New Roman" w:eastAsia="Times New Roman" w:hAnsi="Times New Roman"/>
                <w:b/>
                <w:sz w:val="20"/>
                <w:szCs w:val="20"/>
                <w:lang w:val="uk-UA" w:eastAsia="ru-RU"/>
              </w:rPr>
            </w:pPr>
            <w:r w:rsidRPr="00957324">
              <w:rPr>
                <w:rFonts w:ascii="Times New Roman" w:eastAsia="Times New Roman" w:hAnsi="Times New Roman"/>
                <w:b/>
                <w:sz w:val="20"/>
                <w:szCs w:val="20"/>
                <w:lang w:val="uk-UA" w:eastAsia="ru-RU"/>
              </w:rPr>
              <w:t>7</w:t>
            </w:r>
          </w:p>
        </w:tc>
      </w:tr>
      <w:tr w:rsidR="00AC4E81" w:rsidRPr="00957324" w:rsidTr="00E902AC">
        <w:tc>
          <w:tcPr>
            <w:tcW w:w="979" w:type="pct"/>
          </w:tcPr>
          <w:p w:rsidR="00AC4E81" w:rsidRDefault="00AC4E81" w:rsidP="00C62048">
            <w:pPr>
              <w:spacing w:after="0" w:line="240" w:lineRule="auto"/>
              <w:rPr>
                <w:rFonts w:ascii="Times New Roman" w:eastAsia="Times New Roman" w:hAnsi="Times New Roman"/>
                <w:sz w:val="24"/>
                <w:szCs w:val="24"/>
                <w:lang w:val="uk-UA"/>
              </w:rPr>
            </w:pPr>
            <w:r>
              <w:rPr>
                <w:rFonts w:ascii="Times New Roman" w:eastAsia="Times New Roman" w:hAnsi="Times New Roman"/>
                <w:sz w:val="24"/>
                <w:szCs w:val="24"/>
                <w:lang w:val="uk-UA"/>
              </w:rPr>
              <w:t>Зміна пріоритетів при здійснення внутрішніх аудитів (від орієнтації на виявлення фінансових порушень до здійснення оцінки ефективності, результативності та якості виконання завдань, функцій, бюджетних програм, надання адміністративних послуг, здійснення контрольно-наглядових функцій, ступеня</w:t>
            </w:r>
            <w:r w:rsidR="00C62048">
              <w:rPr>
                <w:rFonts w:ascii="Times New Roman" w:eastAsia="Times New Roman" w:hAnsi="Times New Roman"/>
                <w:sz w:val="24"/>
                <w:szCs w:val="24"/>
                <w:lang w:val="uk-UA"/>
              </w:rPr>
              <w:t xml:space="preserve"> виконання і досягнення цілей ).</w:t>
            </w:r>
          </w:p>
          <w:p w:rsidR="00AC4E81" w:rsidRDefault="00AC4E81" w:rsidP="00C62048">
            <w:pPr>
              <w:spacing w:after="0" w:line="240" w:lineRule="auto"/>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Спрямування діяльності при здійсненні </w:t>
            </w:r>
            <w:proofErr w:type="spellStart"/>
            <w:r>
              <w:rPr>
                <w:rFonts w:ascii="Times New Roman" w:eastAsia="Times New Roman" w:hAnsi="Times New Roman"/>
                <w:sz w:val="24"/>
                <w:szCs w:val="24"/>
                <w:lang w:val="uk-UA"/>
              </w:rPr>
              <w:t>внітрішніх</w:t>
            </w:r>
            <w:proofErr w:type="spellEnd"/>
            <w:r>
              <w:rPr>
                <w:rFonts w:ascii="Times New Roman" w:eastAsia="Times New Roman" w:hAnsi="Times New Roman"/>
                <w:sz w:val="24"/>
                <w:szCs w:val="24"/>
                <w:lang w:val="uk-UA"/>
              </w:rPr>
              <w:t xml:space="preserve"> аудитів на запобігання фактам незаконного, неефективного та не результативного використання ресурсів, виникненню помилок та інших недоліків у діяльності установи.</w:t>
            </w:r>
          </w:p>
          <w:p w:rsidR="00AC4E81" w:rsidRPr="00957324" w:rsidRDefault="00AC4E81" w:rsidP="00C62048">
            <w:pPr>
              <w:spacing w:after="0" w:line="240" w:lineRule="auto"/>
              <w:rPr>
                <w:rFonts w:ascii="Times New Roman" w:eastAsia="Times New Roman" w:hAnsi="Times New Roman"/>
                <w:sz w:val="24"/>
                <w:szCs w:val="24"/>
                <w:lang w:val="uk-UA"/>
              </w:rPr>
            </w:pPr>
            <w:r>
              <w:rPr>
                <w:rFonts w:ascii="Times New Roman" w:eastAsia="Times New Roman" w:hAnsi="Times New Roman"/>
                <w:sz w:val="24"/>
                <w:szCs w:val="24"/>
                <w:lang w:val="uk-UA"/>
              </w:rPr>
              <w:t>Надання аудиторських рекомендацій спрямованих на покращення внутрішнього контролю та досягнення визначених цілей</w:t>
            </w:r>
            <w:r w:rsidR="00C62048">
              <w:rPr>
                <w:rFonts w:ascii="Times New Roman" w:eastAsia="Times New Roman" w:hAnsi="Times New Roman"/>
                <w:sz w:val="24"/>
                <w:szCs w:val="24"/>
                <w:lang w:val="uk-UA"/>
              </w:rPr>
              <w:t>.</w:t>
            </w:r>
          </w:p>
        </w:tc>
        <w:tc>
          <w:tcPr>
            <w:tcW w:w="1002" w:type="pct"/>
          </w:tcPr>
          <w:p w:rsidR="00AC4E81" w:rsidRPr="00957324" w:rsidRDefault="00AC4E81" w:rsidP="00AC4E81">
            <w:pPr>
              <w:autoSpaceDE w:val="0"/>
              <w:autoSpaceDN w:val="0"/>
              <w:adjustRightInd w:val="0"/>
              <w:spacing w:after="0" w:line="240" w:lineRule="auto"/>
              <w:rPr>
                <w:rFonts w:ascii="Times New Roman" w:eastAsia="Times New Roman" w:hAnsi="Times New Roman"/>
                <w:sz w:val="24"/>
                <w:szCs w:val="24"/>
                <w:lang w:eastAsia="ru-RU"/>
              </w:rPr>
            </w:pPr>
            <w:r w:rsidRPr="00957324">
              <w:rPr>
                <w:rFonts w:ascii="Times New Roman" w:eastAsia="Times New Roman" w:hAnsi="Times New Roman"/>
                <w:sz w:val="24"/>
                <w:szCs w:val="24"/>
                <w:lang w:val="uk-UA"/>
              </w:rPr>
              <w:t>1. Здійснення методологічної роботи</w:t>
            </w:r>
            <w:r w:rsidR="00C62048">
              <w:rPr>
                <w:rFonts w:ascii="Times New Roman" w:eastAsia="Times New Roman" w:hAnsi="Times New Roman"/>
                <w:sz w:val="24"/>
                <w:szCs w:val="24"/>
                <w:lang w:val="uk-UA"/>
              </w:rPr>
              <w:t>.</w:t>
            </w:r>
          </w:p>
        </w:tc>
        <w:tc>
          <w:tcPr>
            <w:tcW w:w="178" w:type="pct"/>
          </w:tcPr>
          <w:p w:rsidR="00AC4E81" w:rsidRPr="00957324" w:rsidRDefault="00AC4E81" w:rsidP="00AC4E81">
            <w:pPr>
              <w:autoSpaceDE w:val="0"/>
              <w:autoSpaceDN w:val="0"/>
              <w:adjustRightInd w:val="0"/>
              <w:spacing w:after="0" w:line="240" w:lineRule="auto"/>
              <w:jc w:val="center"/>
              <w:rPr>
                <w:rFonts w:ascii="Times New Roman" w:eastAsia="Times New Roman" w:hAnsi="Times New Roman"/>
                <w:sz w:val="24"/>
                <w:szCs w:val="24"/>
                <w:lang w:val="uk-UA"/>
              </w:rPr>
            </w:pPr>
            <w:r w:rsidRPr="00957324">
              <w:rPr>
                <w:rFonts w:ascii="Times New Roman" w:eastAsia="Times New Roman" w:hAnsi="Times New Roman"/>
                <w:sz w:val="24"/>
                <w:szCs w:val="24"/>
                <w:lang w:val="uk-UA"/>
              </w:rPr>
              <w:t>1.1.</w:t>
            </w:r>
          </w:p>
        </w:tc>
        <w:tc>
          <w:tcPr>
            <w:tcW w:w="2341" w:type="pct"/>
          </w:tcPr>
          <w:p w:rsidR="00AC4E81" w:rsidRPr="00957324" w:rsidRDefault="00AC4E81" w:rsidP="00C62048">
            <w:pPr>
              <w:spacing w:after="0" w:line="240" w:lineRule="auto"/>
              <w:rPr>
                <w:rFonts w:ascii="Times New Roman" w:eastAsia="Times New Roman" w:hAnsi="Times New Roman"/>
                <w:sz w:val="24"/>
                <w:szCs w:val="24"/>
                <w:highlight w:val="green"/>
                <w:lang w:eastAsia="ru-RU"/>
              </w:rPr>
            </w:pPr>
            <w:r w:rsidRPr="00957324">
              <w:rPr>
                <w:rFonts w:ascii="Times New Roman" w:eastAsia="Times New Roman" w:hAnsi="Times New Roman"/>
                <w:sz w:val="24"/>
                <w:szCs w:val="24"/>
                <w:lang w:val="uk-UA" w:eastAsia="ru-RU"/>
              </w:rPr>
              <w:t xml:space="preserve">Моніторинг та аналіз змін у нормативно-правових актах з питань внутрішнього аудиту з метою актуалізації основних внутрішніх документів з питань внутрішнього аудиту, приведення їх у відповідність до вимог законодавства у цій сфері, підготовка </w:t>
            </w:r>
            <w:proofErr w:type="spellStart"/>
            <w:r w:rsidRPr="00957324">
              <w:rPr>
                <w:rFonts w:ascii="Times New Roman" w:eastAsia="Times New Roman" w:hAnsi="Times New Roman"/>
                <w:sz w:val="24"/>
                <w:szCs w:val="24"/>
                <w:lang w:val="uk-UA" w:eastAsia="ru-RU"/>
              </w:rPr>
              <w:t>проєктів</w:t>
            </w:r>
            <w:proofErr w:type="spellEnd"/>
            <w:r w:rsidRPr="00957324">
              <w:rPr>
                <w:rFonts w:ascii="Times New Roman" w:eastAsia="Times New Roman" w:hAnsi="Times New Roman"/>
                <w:sz w:val="24"/>
                <w:szCs w:val="24"/>
                <w:lang w:val="uk-UA" w:eastAsia="ru-RU"/>
              </w:rPr>
              <w:t xml:space="preserve"> основних внутрішніх документів з питань внутрішнього аудиту, їх погодження та затвердження відповідно до визначених внутрішніх процедур та регламентів</w:t>
            </w:r>
            <w:r w:rsidR="00C62048">
              <w:rPr>
                <w:rFonts w:ascii="Times New Roman" w:eastAsia="Times New Roman" w:hAnsi="Times New Roman"/>
                <w:sz w:val="24"/>
                <w:szCs w:val="24"/>
                <w:lang w:val="uk-UA" w:eastAsia="ru-RU"/>
              </w:rPr>
              <w:t>.</w:t>
            </w:r>
          </w:p>
        </w:tc>
        <w:tc>
          <w:tcPr>
            <w:tcW w:w="192" w:type="pct"/>
          </w:tcPr>
          <w:p w:rsidR="00AC4E81"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149" type="#_x0000_t75" style="width:10.5pt;height:15.75pt" o:ole="">
                  <v:imagedata r:id="rId8" o:title=""/>
                </v:shape>
                <w:control r:id="rId23" w:name="CheckBox41310271124" w:shapeid="_x0000_i1149"/>
              </w:object>
            </w:r>
          </w:p>
        </w:tc>
        <w:tc>
          <w:tcPr>
            <w:tcW w:w="143" w:type="pct"/>
          </w:tcPr>
          <w:p w:rsidR="00AC4E81"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151" type="#_x0000_t75" style="width:10.5pt;height:15.75pt" o:ole="">
                  <v:imagedata r:id="rId8" o:title=""/>
                </v:shape>
                <w:control r:id="rId24" w:name="CheckBox4131027132" w:shapeid="_x0000_i1151"/>
              </w:object>
            </w:r>
          </w:p>
        </w:tc>
        <w:tc>
          <w:tcPr>
            <w:tcW w:w="165" w:type="pct"/>
          </w:tcPr>
          <w:p w:rsidR="00AC4E81"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153" type="#_x0000_t75" style="width:10.5pt;height:15.75pt" o:ole="">
                  <v:imagedata r:id="rId8" o:title=""/>
                </v:shape>
                <w:control r:id="rId25" w:name="CheckBox413927124" w:shapeid="_x0000_i1153"/>
              </w:object>
            </w:r>
          </w:p>
        </w:tc>
      </w:tr>
      <w:tr w:rsidR="00AC4E81" w:rsidRPr="00957324" w:rsidTr="00E902AC">
        <w:tc>
          <w:tcPr>
            <w:tcW w:w="979" w:type="pct"/>
            <w:vMerge w:val="restart"/>
          </w:tcPr>
          <w:p w:rsidR="00AC4E81" w:rsidRPr="00957324" w:rsidRDefault="00AC4E81" w:rsidP="00AC4E81">
            <w:pPr>
              <w:spacing w:after="0" w:line="240" w:lineRule="auto"/>
              <w:rPr>
                <w:rFonts w:ascii="Times New Roman" w:eastAsia="Times New Roman" w:hAnsi="Times New Roman"/>
                <w:sz w:val="24"/>
                <w:szCs w:val="24"/>
                <w:highlight w:val="green"/>
                <w:lang w:eastAsia="ru-RU"/>
              </w:rPr>
            </w:pPr>
          </w:p>
        </w:tc>
        <w:tc>
          <w:tcPr>
            <w:tcW w:w="1002" w:type="pct"/>
            <w:vMerge w:val="restart"/>
          </w:tcPr>
          <w:p w:rsidR="00AC4E81" w:rsidRPr="00957324" w:rsidRDefault="00AC4E81" w:rsidP="00E9221C">
            <w:pPr>
              <w:autoSpaceDE w:val="0"/>
              <w:autoSpaceDN w:val="0"/>
              <w:adjustRightInd w:val="0"/>
              <w:spacing w:after="0" w:line="240" w:lineRule="auto"/>
              <w:rPr>
                <w:rFonts w:ascii="Times New Roman" w:eastAsia="Times New Roman" w:hAnsi="Times New Roman"/>
                <w:sz w:val="24"/>
                <w:szCs w:val="24"/>
                <w:highlight w:val="green"/>
                <w:lang w:eastAsia="ru-RU"/>
              </w:rPr>
            </w:pPr>
            <w:r w:rsidRPr="00957324">
              <w:rPr>
                <w:rFonts w:ascii="Times New Roman" w:eastAsia="Times New Roman" w:hAnsi="Times New Roman"/>
                <w:sz w:val="24"/>
                <w:szCs w:val="24"/>
                <w:lang w:val="uk-UA"/>
              </w:rPr>
              <w:t>2. Здійснення ризик-орієнтованого планування діяльності з внутрішнього аудиту</w:t>
            </w:r>
            <w:r w:rsidR="00C62048">
              <w:rPr>
                <w:rFonts w:ascii="Times New Roman" w:eastAsia="Times New Roman" w:hAnsi="Times New Roman"/>
                <w:sz w:val="24"/>
                <w:szCs w:val="24"/>
                <w:lang w:val="uk-UA"/>
              </w:rPr>
              <w:t>.</w:t>
            </w:r>
          </w:p>
        </w:tc>
        <w:tc>
          <w:tcPr>
            <w:tcW w:w="178" w:type="pct"/>
          </w:tcPr>
          <w:p w:rsidR="00AC4E81" w:rsidRPr="00957324" w:rsidRDefault="00AC4E81" w:rsidP="00AC4E81">
            <w:pPr>
              <w:autoSpaceDE w:val="0"/>
              <w:autoSpaceDN w:val="0"/>
              <w:adjustRightInd w:val="0"/>
              <w:spacing w:after="0" w:line="240" w:lineRule="auto"/>
              <w:jc w:val="center"/>
              <w:rPr>
                <w:rFonts w:ascii="Times New Roman" w:eastAsia="Times New Roman" w:hAnsi="Times New Roman"/>
                <w:sz w:val="24"/>
                <w:szCs w:val="24"/>
                <w:lang w:val="uk-UA"/>
              </w:rPr>
            </w:pPr>
            <w:r w:rsidRPr="00957324">
              <w:rPr>
                <w:rFonts w:ascii="Times New Roman" w:eastAsia="Times New Roman" w:hAnsi="Times New Roman"/>
                <w:sz w:val="24"/>
                <w:szCs w:val="24"/>
                <w:lang w:val="uk-UA"/>
              </w:rPr>
              <w:t>2.1.</w:t>
            </w:r>
          </w:p>
        </w:tc>
        <w:tc>
          <w:tcPr>
            <w:tcW w:w="2341" w:type="pct"/>
          </w:tcPr>
          <w:p w:rsidR="00AC4E81" w:rsidRPr="00957324" w:rsidRDefault="00AC4E81" w:rsidP="00C62048">
            <w:pPr>
              <w:spacing w:after="0" w:line="240" w:lineRule="auto"/>
              <w:rPr>
                <w:rFonts w:ascii="Times New Roman" w:eastAsia="Times New Roman" w:hAnsi="Times New Roman"/>
                <w:sz w:val="24"/>
                <w:szCs w:val="24"/>
                <w:highlight w:val="green"/>
                <w:lang w:eastAsia="ru-RU"/>
              </w:rPr>
            </w:pPr>
            <w:r w:rsidRPr="00957324">
              <w:rPr>
                <w:rFonts w:ascii="Times New Roman" w:eastAsia="Times New Roman" w:hAnsi="Times New Roman"/>
                <w:sz w:val="24"/>
                <w:szCs w:val="24"/>
                <w:lang w:val="uk-UA" w:eastAsia="ru-RU"/>
              </w:rPr>
              <w:t>Формування, наповнення, ведення та своєчасне оновлення інформації у базі даних щодо простору внутрішнього аудиту</w:t>
            </w:r>
            <w:r w:rsidR="00C62048">
              <w:rPr>
                <w:rFonts w:ascii="Times New Roman" w:eastAsia="Times New Roman" w:hAnsi="Times New Roman"/>
                <w:sz w:val="24"/>
                <w:szCs w:val="24"/>
                <w:lang w:val="uk-UA" w:eastAsia="ru-RU"/>
              </w:rPr>
              <w:t>.</w:t>
            </w:r>
          </w:p>
        </w:tc>
        <w:tc>
          <w:tcPr>
            <w:tcW w:w="192" w:type="pct"/>
          </w:tcPr>
          <w:p w:rsidR="00AC4E81"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155" type="#_x0000_t75" style="width:10.5pt;height:15.75pt" o:ole="">
                  <v:imagedata r:id="rId8" o:title=""/>
                </v:shape>
                <w:control r:id="rId26" w:name="CheckBox41310271122" w:shapeid="_x0000_i1155"/>
              </w:object>
            </w:r>
          </w:p>
        </w:tc>
        <w:tc>
          <w:tcPr>
            <w:tcW w:w="143" w:type="pct"/>
          </w:tcPr>
          <w:p w:rsidR="00AC4E81"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157" type="#_x0000_t75" style="width:10.5pt;height:15.75pt" o:ole="">
                  <v:imagedata r:id="rId8" o:title=""/>
                </v:shape>
                <w:control r:id="rId27" w:name="CheckBox4131027130" w:shapeid="_x0000_i1157"/>
              </w:object>
            </w:r>
          </w:p>
        </w:tc>
        <w:tc>
          <w:tcPr>
            <w:tcW w:w="165" w:type="pct"/>
          </w:tcPr>
          <w:p w:rsidR="00AC4E81"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159" type="#_x0000_t75" style="width:10.5pt;height:15.75pt" o:ole="">
                  <v:imagedata r:id="rId8" o:title=""/>
                </v:shape>
                <w:control r:id="rId28" w:name="CheckBox413927122" w:shapeid="_x0000_i1159"/>
              </w:object>
            </w:r>
          </w:p>
        </w:tc>
      </w:tr>
      <w:tr w:rsidR="00AC4E81" w:rsidRPr="00957324" w:rsidTr="00E902AC">
        <w:trPr>
          <w:trHeight w:val="796"/>
        </w:trPr>
        <w:tc>
          <w:tcPr>
            <w:tcW w:w="979" w:type="pct"/>
            <w:vMerge/>
          </w:tcPr>
          <w:p w:rsidR="00AC4E81" w:rsidRPr="00957324" w:rsidRDefault="00AC4E81" w:rsidP="00AC4E81">
            <w:pPr>
              <w:spacing w:after="0" w:line="240" w:lineRule="auto"/>
              <w:rPr>
                <w:rFonts w:ascii="Times New Roman" w:eastAsia="Times New Roman" w:hAnsi="Times New Roman"/>
                <w:sz w:val="24"/>
                <w:szCs w:val="24"/>
                <w:lang w:val="uk-UA" w:eastAsia="ru-RU"/>
              </w:rPr>
            </w:pPr>
          </w:p>
        </w:tc>
        <w:tc>
          <w:tcPr>
            <w:tcW w:w="1002" w:type="pct"/>
            <w:vMerge/>
          </w:tcPr>
          <w:p w:rsidR="00AC4E81" w:rsidRPr="00957324" w:rsidRDefault="00AC4E81" w:rsidP="00AC4E81">
            <w:pPr>
              <w:spacing w:after="0" w:line="240" w:lineRule="auto"/>
              <w:rPr>
                <w:rFonts w:ascii="Times New Roman" w:eastAsia="Times New Roman" w:hAnsi="Times New Roman"/>
                <w:sz w:val="24"/>
                <w:szCs w:val="24"/>
                <w:lang w:eastAsia="ru-RU"/>
              </w:rPr>
            </w:pPr>
          </w:p>
        </w:tc>
        <w:tc>
          <w:tcPr>
            <w:tcW w:w="178" w:type="pct"/>
            <w:tcBorders>
              <w:top w:val="single" w:sz="4" w:space="0" w:color="auto"/>
              <w:left w:val="single" w:sz="4" w:space="0" w:color="auto"/>
              <w:bottom w:val="single" w:sz="4" w:space="0" w:color="auto"/>
              <w:right w:val="single" w:sz="4" w:space="0" w:color="auto"/>
            </w:tcBorders>
          </w:tcPr>
          <w:p w:rsidR="00AC4E81" w:rsidRPr="00957324" w:rsidRDefault="00AC4E81" w:rsidP="00AC4E81">
            <w:pPr>
              <w:spacing w:after="0" w:line="240" w:lineRule="auto"/>
              <w:jc w:val="center"/>
              <w:rPr>
                <w:rFonts w:ascii="Times New Roman" w:eastAsia="Times New Roman" w:hAnsi="Times New Roman"/>
                <w:sz w:val="24"/>
                <w:szCs w:val="24"/>
                <w:lang w:val="uk-UA" w:eastAsia="ru-RU"/>
              </w:rPr>
            </w:pPr>
            <w:r w:rsidRPr="00957324">
              <w:rPr>
                <w:rFonts w:ascii="Times New Roman" w:eastAsia="Times New Roman" w:hAnsi="Times New Roman"/>
                <w:sz w:val="24"/>
                <w:szCs w:val="24"/>
                <w:lang w:val="uk-UA" w:eastAsia="ru-RU"/>
              </w:rPr>
              <w:t>2.2.</w:t>
            </w:r>
          </w:p>
        </w:tc>
        <w:tc>
          <w:tcPr>
            <w:tcW w:w="2341" w:type="pct"/>
            <w:tcBorders>
              <w:top w:val="single" w:sz="4" w:space="0" w:color="auto"/>
              <w:left w:val="single" w:sz="4" w:space="0" w:color="auto"/>
              <w:bottom w:val="single" w:sz="4" w:space="0" w:color="auto"/>
              <w:right w:val="single" w:sz="4" w:space="0" w:color="auto"/>
            </w:tcBorders>
          </w:tcPr>
          <w:p w:rsidR="00AC4E81" w:rsidRPr="00957324" w:rsidRDefault="00AC4E81" w:rsidP="00C62048">
            <w:pPr>
              <w:autoSpaceDE w:val="0"/>
              <w:autoSpaceDN w:val="0"/>
              <w:adjustRightInd w:val="0"/>
              <w:spacing w:after="0" w:line="240" w:lineRule="auto"/>
              <w:rPr>
                <w:rFonts w:ascii="Times New Roman" w:eastAsia="Times New Roman" w:hAnsi="Times New Roman"/>
                <w:sz w:val="24"/>
                <w:szCs w:val="24"/>
                <w:lang w:val="uk-UA"/>
              </w:rPr>
            </w:pPr>
            <w:r w:rsidRPr="00957324">
              <w:rPr>
                <w:rFonts w:ascii="Times New Roman" w:eastAsia="Times New Roman" w:hAnsi="Times New Roman"/>
                <w:sz w:val="24"/>
                <w:szCs w:val="24"/>
                <w:lang w:val="uk-UA" w:eastAsia="ru-RU"/>
              </w:rPr>
              <w:t>Проведення (актуалізація) оцінки ризиків, перегляд/оновлення реєстру ризиків та застосованих факт</w:t>
            </w:r>
            <w:r>
              <w:rPr>
                <w:rFonts w:ascii="Times New Roman" w:eastAsia="Times New Roman" w:hAnsi="Times New Roman"/>
                <w:sz w:val="24"/>
                <w:szCs w:val="24"/>
                <w:lang w:val="uk-UA" w:eastAsia="ru-RU"/>
              </w:rPr>
              <w:t>ор</w:t>
            </w:r>
            <w:r w:rsidRPr="00957324">
              <w:rPr>
                <w:rFonts w:ascii="Times New Roman" w:eastAsia="Times New Roman" w:hAnsi="Times New Roman"/>
                <w:sz w:val="24"/>
                <w:szCs w:val="24"/>
                <w:lang w:val="uk-UA" w:eastAsia="ru-RU"/>
              </w:rPr>
              <w:t>ів відбору, проведення інтерв’ю з керівництвом установи та консультацій з відповідальними за діяльність особами, документування результатів ризик-орієнтованого відбору</w:t>
            </w:r>
            <w:r w:rsidR="00C62048">
              <w:rPr>
                <w:rFonts w:ascii="Times New Roman" w:eastAsia="Times New Roman" w:hAnsi="Times New Roman"/>
                <w:sz w:val="24"/>
                <w:szCs w:val="24"/>
                <w:lang w:val="uk-UA" w:eastAsia="ru-RU"/>
              </w:rPr>
              <w:t>.</w:t>
            </w:r>
          </w:p>
        </w:tc>
        <w:tc>
          <w:tcPr>
            <w:tcW w:w="192" w:type="pct"/>
            <w:tcBorders>
              <w:top w:val="single" w:sz="4" w:space="0" w:color="auto"/>
              <w:left w:val="single" w:sz="4" w:space="0" w:color="auto"/>
              <w:right w:val="single" w:sz="4" w:space="0" w:color="auto"/>
            </w:tcBorders>
          </w:tcPr>
          <w:p w:rsidR="00AC4E81"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161" type="#_x0000_t75" style="width:10.5pt;height:15.75pt" o:ole="">
                  <v:imagedata r:id="rId8" o:title=""/>
                </v:shape>
                <w:control r:id="rId29" w:name="CheckBox41310271121" w:shapeid="_x0000_i1161"/>
              </w:object>
            </w:r>
          </w:p>
        </w:tc>
        <w:tc>
          <w:tcPr>
            <w:tcW w:w="143" w:type="pct"/>
            <w:tcBorders>
              <w:top w:val="single" w:sz="4" w:space="0" w:color="auto"/>
              <w:left w:val="single" w:sz="4" w:space="0" w:color="auto"/>
              <w:right w:val="single" w:sz="4" w:space="0" w:color="auto"/>
            </w:tcBorders>
          </w:tcPr>
          <w:p w:rsidR="00AC4E81"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163" type="#_x0000_t75" style="width:10.5pt;height:15.75pt" o:ole="">
                  <v:imagedata r:id="rId8" o:title=""/>
                </v:shape>
                <w:control r:id="rId30" w:name="CheckBox4131027129" w:shapeid="_x0000_i1163"/>
              </w:object>
            </w:r>
          </w:p>
        </w:tc>
        <w:tc>
          <w:tcPr>
            <w:tcW w:w="165" w:type="pct"/>
            <w:tcBorders>
              <w:top w:val="single" w:sz="4" w:space="0" w:color="auto"/>
              <w:left w:val="single" w:sz="4" w:space="0" w:color="auto"/>
              <w:right w:val="single" w:sz="4" w:space="0" w:color="auto"/>
            </w:tcBorders>
          </w:tcPr>
          <w:p w:rsidR="00AC4E81"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165" type="#_x0000_t75" style="width:10.5pt;height:15.75pt" o:ole="">
                  <v:imagedata r:id="rId8" o:title=""/>
                </v:shape>
                <w:control r:id="rId31" w:name="CheckBox413927121" w:shapeid="_x0000_i1165"/>
              </w:object>
            </w:r>
          </w:p>
        </w:tc>
      </w:tr>
      <w:tr w:rsidR="00AC4E81" w:rsidRPr="00957324" w:rsidTr="00E902AC">
        <w:trPr>
          <w:trHeight w:val="278"/>
        </w:trPr>
        <w:tc>
          <w:tcPr>
            <w:tcW w:w="979" w:type="pct"/>
            <w:vMerge/>
          </w:tcPr>
          <w:p w:rsidR="00AC4E81" w:rsidRPr="00957324" w:rsidRDefault="00AC4E81" w:rsidP="00AC4E81">
            <w:pPr>
              <w:spacing w:after="0" w:line="240" w:lineRule="auto"/>
              <w:rPr>
                <w:rFonts w:ascii="Times New Roman" w:eastAsia="Times New Roman" w:hAnsi="Times New Roman"/>
                <w:sz w:val="24"/>
                <w:szCs w:val="24"/>
                <w:lang w:val="uk-UA" w:eastAsia="ru-RU"/>
              </w:rPr>
            </w:pPr>
          </w:p>
        </w:tc>
        <w:tc>
          <w:tcPr>
            <w:tcW w:w="1002" w:type="pct"/>
            <w:vMerge/>
          </w:tcPr>
          <w:p w:rsidR="00AC4E81" w:rsidRPr="00957324" w:rsidRDefault="00AC4E81" w:rsidP="00AC4E81">
            <w:pPr>
              <w:autoSpaceDE w:val="0"/>
              <w:autoSpaceDN w:val="0"/>
              <w:adjustRightInd w:val="0"/>
              <w:spacing w:after="0" w:line="240" w:lineRule="auto"/>
              <w:jc w:val="both"/>
              <w:rPr>
                <w:rFonts w:ascii="Times New Roman" w:eastAsia="Times New Roman" w:hAnsi="Times New Roman"/>
                <w:sz w:val="24"/>
                <w:szCs w:val="24"/>
                <w:lang w:val="uk-UA"/>
              </w:rPr>
            </w:pPr>
          </w:p>
        </w:tc>
        <w:tc>
          <w:tcPr>
            <w:tcW w:w="178" w:type="pct"/>
            <w:tcBorders>
              <w:top w:val="single" w:sz="4" w:space="0" w:color="auto"/>
              <w:left w:val="single" w:sz="4" w:space="0" w:color="auto"/>
              <w:bottom w:val="single" w:sz="4" w:space="0" w:color="auto"/>
              <w:right w:val="single" w:sz="4" w:space="0" w:color="auto"/>
            </w:tcBorders>
          </w:tcPr>
          <w:p w:rsidR="00AC4E81" w:rsidRPr="00957324" w:rsidRDefault="00AC4E81" w:rsidP="00AC4E81">
            <w:pPr>
              <w:spacing w:after="0" w:line="240" w:lineRule="auto"/>
              <w:jc w:val="center"/>
              <w:rPr>
                <w:rFonts w:ascii="Times New Roman" w:eastAsia="Times New Roman" w:hAnsi="Times New Roman"/>
                <w:sz w:val="24"/>
                <w:szCs w:val="24"/>
                <w:lang w:val="uk-UA" w:eastAsia="ru-RU"/>
              </w:rPr>
            </w:pPr>
            <w:r w:rsidRPr="00957324">
              <w:rPr>
                <w:rFonts w:ascii="Times New Roman" w:eastAsia="Times New Roman" w:hAnsi="Times New Roman"/>
                <w:sz w:val="24"/>
                <w:szCs w:val="24"/>
                <w:lang w:val="uk-UA" w:eastAsia="ru-RU"/>
              </w:rPr>
              <w:t>2.3.</w:t>
            </w:r>
          </w:p>
        </w:tc>
        <w:tc>
          <w:tcPr>
            <w:tcW w:w="2341" w:type="pct"/>
            <w:tcBorders>
              <w:top w:val="single" w:sz="4" w:space="0" w:color="auto"/>
              <w:left w:val="single" w:sz="4" w:space="0" w:color="auto"/>
              <w:bottom w:val="single" w:sz="4" w:space="0" w:color="auto"/>
              <w:right w:val="single" w:sz="4" w:space="0" w:color="auto"/>
            </w:tcBorders>
          </w:tcPr>
          <w:p w:rsidR="00AC4E81" w:rsidRPr="003A626B" w:rsidRDefault="00AC4E81" w:rsidP="00C62048">
            <w:pPr>
              <w:autoSpaceDE w:val="0"/>
              <w:autoSpaceDN w:val="0"/>
              <w:adjustRightInd w:val="0"/>
              <w:spacing w:after="0" w:line="240" w:lineRule="auto"/>
              <w:rPr>
                <w:rFonts w:ascii="Times New Roman" w:eastAsia="Times New Roman" w:hAnsi="Times New Roman"/>
                <w:sz w:val="24"/>
                <w:szCs w:val="24"/>
                <w:lang w:val="uk-UA" w:eastAsia="ru-RU"/>
              </w:rPr>
            </w:pPr>
            <w:r w:rsidRPr="00957324">
              <w:rPr>
                <w:rFonts w:ascii="Times New Roman" w:eastAsia="Times New Roman" w:hAnsi="Times New Roman"/>
                <w:sz w:val="24"/>
                <w:szCs w:val="24"/>
                <w:lang w:val="uk-UA" w:eastAsia="ru-RU"/>
              </w:rPr>
              <w:t>Ф</w:t>
            </w:r>
            <w:r w:rsidRPr="00957324">
              <w:rPr>
                <w:rFonts w:ascii="Times New Roman" w:eastAsia="Times New Roman" w:hAnsi="Times New Roman"/>
                <w:sz w:val="24"/>
                <w:szCs w:val="24"/>
                <w:lang w:eastAsia="ru-RU"/>
              </w:rPr>
              <w:t xml:space="preserve">ормування та затвердження стратегічного та операційного планів </w:t>
            </w:r>
            <w:r w:rsidRPr="00957324">
              <w:rPr>
                <w:rFonts w:ascii="Times New Roman" w:eastAsia="Times New Roman" w:hAnsi="Times New Roman"/>
                <w:sz w:val="24"/>
                <w:szCs w:val="24"/>
                <w:lang w:val="uk-UA" w:eastAsia="ru-RU"/>
              </w:rPr>
              <w:t xml:space="preserve">діяльності з внутрішнього аудиту </w:t>
            </w:r>
            <w:r w:rsidRPr="00957324">
              <w:rPr>
                <w:rFonts w:ascii="Times New Roman" w:eastAsia="Times New Roman" w:hAnsi="Times New Roman"/>
                <w:sz w:val="24"/>
                <w:szCs w:val="24"/>
                <w:lang w:eastAsia="ru-RU"/>
              </w:rPr>
              <w:t>на підставі результатів</w:t>
            </w:r>
            <w:r w:rsidRPr="00957324">
              <w:rPr>
                <w:rFonts w:ascii="Times New Roman" w:eastAsia="Times New Roman" w:hAnsi="Times New Roman"/>
                <w:sz w:val="24"/>
                <w:szCs w:val="24"/>
                <w:lang w:val="uk-UA" w:eastAsia="ru-RU"/>
              </w:rPr>
              <w:t xml:space="preserve"> оцінки ризиків, їх </w:t>
            </w:r>
            <w:r w:rsidRPr="00957324">
              <w:rPr>
                <w:rFonts w:ascii="Times New Roman" w:eastAsia="Times New Roman" w:hAnsi="Times New Roman"/>
                <w:sz w:val="24"/>
                <w:szCs w:val="24"/>
                <w:lang w:eastAsia="ru-RU"/>
              </w:rPr>
              <w:t>оприлюднення на офіційному вебсайті</w:t>
            </w:r>
            <w:r w:rsidRPr="00957324">
              <w:rPr>
                <w:rFonts w:ascii="Times New Roman" w:eastAsia="Times New Roman" w:hAnsi="Times New Roman"/>
                <w:sz w:val="24"/>
                <w:szCs w:val="24"/>
                <w:lang w:val="uk-UA" w:eastAsia="ru-RU"/>
              </w:rPr>
              <w:t xml:space="preserve">, </w:t>
            </w:r>
            <w:r w:rsidRPr="00957324">
              <w:rPr>
                <w:rFonts w:ascii="Times New Roman" w:eastAsia="Times New Roman" w:hAnsi="Times New Roman"/>
                <w:sz w:val="24"/>
                <w:szCs w:val="24"/>
                <w:lang w:eastAsia="ru-RU"/>
              </w:rPr>
              <w:t xml:space="preserve">направлення копій затверджених планів </w:t>
            </w:r>
            <w:r w:rsidR="003A626B">
              <w:rPr>
                <w:rFonts w:ascii="Times New Roman" w:eastAsia="Times New Roman" w:hAnsi="Times New Roman"/>
                <w:sz w:val="24"/>
                <w:szCs w:val="24"/>
                <w:lang w:val="uk-UA" w:eastAsia="ru-RU"/>
              </w:rPr>
              <w:t>підконтрольному органу</w:t>
            </w:r>
            <w:r w:rsidR="00C62048">
              <w:rPr>
                <w:rFonts w:ascii="Times New Roman" w:eastAsia="Times New Roman" w:hAnsi="Times New Roman"/>
                <w:sz w:val="24"/>
                <w:szCs w:val="24"/>
                <w:lang w:val="uk-UA" w:eastAsia="ru-RU"/>
              </w:rPr>
              <w:t>.</w:t>
            </w:r>
          </w:p>
        </w:tc>
        <w:tc>
          <w:tcPr>
            <w:tcW w:w="192" w:type="pct"/>
            <w:tcBorders>
              <w:left w:val="single" w:sz="4" w:space="0" w:color="auto"/>
              <w:bottom w:val="single" w:sz="4" w:space="0" w:color="auto"/>
              <w:right w:val="single" w:sz="4" w:space="0" w:color="auto"/>
            </w:tcBorders>
          </w:tcPr>
          <w:p w:rsidR="00AC4E81"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167" type="#_x0000_t75" style="width:10.5pt;height:15.75pt" o:ole="">
                  <v:imagedata r:id="rId8" o:title=""/>
                </v:shape>
                <w:control r:id="rId32" w:name="CheckBox41310271120" w:shapeid="_x0000_i1167"/>
              </w:object>
            </w:r>
          </w:p>
        </w:tc>
        <w:tc>
          <w:tcPr>
            <w:tcW w:w="143" w:type="pct"/>
            <w:tcBorders>
              <w:left w:val="single" w:sz="4" w:space="0" w:color="auto"/>
              <w:bottom w:val="single" w:sz="4" w:space="0" w:color="auto"/>
              <w:right w:val="single" w:sz="4" w:space="0" w:color="auto"/>
            </w:tcBorders>
          </w:tcPr>
          <w:p w:rsidR="00AC4E81"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169" type="#_x0000_t75" style="width:10.5pt;height:15.75pt" o:ole="">
                  <v:imagedata r:id="rId8" o:title=""/>
                </v:shape>
                <w:control r:id="rId33" w:name="CheckBox4131027128" w:shapeid="_x0000_i1169"/>
              </w:object>
            </w:r>
          </w:p>
        </w:tc>
        <w:tc>
          <w:tcPr>
            <w:tcW w:w="165" w:type="pct"/>
            <w:tcBorders>
              <w:left w:val="single" w:sz="4" w:space="0" w:color="auto"/>
              <w:bottom w:val="single" w:sz="4" w:space="0" w:color="auto"/>
              <w:right w:val="single" w:sz="4" w:space="0" w:color="auto"/>
            </w:tcBorders>
          </w:tcPr>
          <w:p w:rsidR="00AC4E81"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171" type="#_x0000_t75" style="width:10.5pt;height:15.75pt" o:ole="">
                  <v:imagedata r:id="rId8" o:title=""/>
                </v:shape>
                <w:control r:id="rId34" w:name="CheckBox413927120" w:shapeid="_x0000_i1171"/>
              </w:object>
            </w:r>
          </w:p>
        </w:tc>
      </w:tr>
      <w:tr w:rsidR="00AC4E81" w:rsidRPr="00957324" w:rsidTr="00E902AC">
        <w:tc>
          <w:tcPr>
            <w:tcW w:w="979" w:type="pct"/>
            <w:vMerge/>
          </w:tcPr>
          <w:p w:rsidR="00AC4E81" w:rsidRPr="00957324" w:rsidRDefault="00AC4E81" w:rsidP="00AC4E81">
            <w:pPr>
              <w:spacing w:after="0" w:line="240" w:lineRule="auto"/>
              <w:rPr>
                <w:rFonts w:ascii="Times New Roman" w:eastAsia="Times New Roman" w:hAnsi="Times New Roman"/>
                <w:sz w:val="24"/>
                <w:szCs w:val="24"/>
                <w:highlight w:val="green"/>
                <w:lang w:eastAsia="ru-RU"/>
              </w:rPr>
            </w:pPr>
          </w:p>
        </w:tc>
        <w:tc>
          <w:tcPr>
            <w:tcW w:w="1002" w:type="pct"/>
            <w:vMerge/>
          </w:tcPr>
          <w:p w:rsidR="00AC4E81" w:rsidRPr="00957324" w:rsidRDefault="00AC4E81" w:rsidP="00AC4E81">
            <w:pPr>
              <w:spacing w:after="0" w:line="240" w:lineRule="auto"/>
              <w:rPr>
                <w:rFonts w:ascii="Times New Roman" w:eastAsia="Times New Roman" w:hAnsi="Times New Roman"/>
                <w:sz w:val="24"/>
                <w:szCs w:val="24"/>
                <w:highlight w:val="green"/>
                <w:lang w:eastAsia="ru-RU"/>
              </w:rPr>
            </w:pPr>
          </w:p>
        </w:tc>
        <w:tc>
          <w:tcPr>
            <w:tcW w:w="178" w:type="pct"/>
            <w:tcBorders>
              <w:top w:val="single" w:sz="4" w:space="0" w:color="auto"/>
              <w:left w:val="single" w:sz="4" w:space="0" w:color="auto"/>
              <w:bottom w:val="single" w:sz="4" w:space="0" w:color="auto"/>
              <w:right w:val="single" w:sz="4" w:space="0" w:color="auto"/>
            </w:tcBorders>
          </w:tcPr>
          <w:p w:rsidR="00AC4E81" w:rsidRPr="00957324" w:rsidRDefault="00AC4E81" w:rsidP="00AC4E81">
            <w:pPr>
              <w:spacing w:after="0" w:line="240" w:lineRule="auto"/>
              <w:jc w:val="center"/>
              <w:rPr>
                <w:rFonts w:ascii="Times New Roman" w:eastAsia="Times New Roman" w:hAnsi="Times New Roman"/>
                <w:sz w:val="24"/>
                <w:szCs w:val="24"/>
                <w:lang w:val="uk-UA" w:eastAsia="ru-RU"/>
              </w:rPr>
            </w:pPr>
            <w:r w:rsidRPr="00957324">
              <w:rPr>
                <w:rFonts w:ascii="Times New Roman" w:eastAsia="Times New Roman" w:hAnsi="Times New Roman"/>
                <w:sz w:val="24"/>
                <w:szCs w:val="24"/>
                <w:lang w:val="uk-UA" w:eastAsia="ru-RU"/>
              </w:rPr>
              <w:t>2.4.</w:t>
            </w:r>
          </w:p>
        </w:tc>
        <w:tc>
          <w:tcPr>
            <w:tcW w:w="2341" w:type="pct"/>
            <w:tcBorders>
              <w:top w:val="single" w:sz="4" w:space="0" w:color="auto"/>
              <w:left w:val="single" w:sz="4" w:space="0" w:color="auto"/>
              <w:bottom w:val="single" w:sz="4" w:space="0" w:color="auto"/>
              <w:right w:val="single" w:sz="4" w:space="0" w:color="auto"/>
            </w:tcBorders>
          </w:tcPr>
          <w:p w:rsidR="00AC4E81" w:rsidRPr="00957324" w:rsidRDefault="00AC4E81" w:rsidP="00C62048">
            <w:pPr>
              <w:autoSpaceDE w:val="0"/>
              <w:autoSpaceDN w:val="0"/>
              <w:adjustRightInd w:val="0"/>
              <w:spacing w:after="0" w:line="240" w:lineRule="auto"/>
              <w:rPr>
                <w:rFonts w:ascii="Times New Roman" w:eastAsia="Times New Roman" w:hAnsi="Times New Roman"/>
                <w:sz w:val="24"/>
                <w:szCs w:val="24"/>
                <w:lang w:val="uk-UA" w:eastAsia="ru-RU"/>
              </w:rPr>
            </w:pPr>
            <w:r w:rsidRPr="00957324">
              <w:rPr>
                <w:rFonts w:ascii="Times New Roman" w:eastAsia="Times New Roman" w:hAnsi="Times New Roman"/>
                <w:sz w:val="24"/>
                <w:szCs w:val="24"/>
                <w:lang w:val="uk-UA" w:eastAsia="ru-RU"/>
              </w:rPr>
              <w:t>Перегляд та внесення змін до стратегічного та операційного планів діяльності з внутрішнього аудиту у разі зміни стратегії (пріоритетів) та цілей діяльності, за результатами проведення (актуалізації) оцінки ризиків та з інших обґрунтованих підстав</w:t>
            </w:r>
            <w:r w:rsidR="00C62048">
              <w:rPr>
                <w:rFonts w:ascii="Times New Roman" w:eastAsia="Times New Roman" w:hAnsi="Times New Roman"/>
                <w:sz w:val="24"/>
                <w:szCs w:val="24"/>
                <w:lang w:val="uk-UA" w:eastAsia="ru-RU"/>
              </w:rPr>
              <w:t>.</w:t>
            </w:r>
          </w:p>
        </w:tc>
        <w:tc>
          <w:tcPr>
            <w:tcW w:w="192" w:type="pct"/>
            <w:tcBorders>
              <w:top w:val="single" w:sz="4" w:space="0" w:color="auto"/>
              <w:left w:val="single" w:sz="4" w:space="0" w:color="auto"/>
              <w:bottom w:val="single" w:sz="4" w:space="0" w:color="auto"/>
              <w:right w:val="single" w:sz="4" w:space="0" w:color="auto"/>
            </w:tcBorders>
          </w:tcPr>
          <w:p w:rsidR="00AC4E81"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173" type="#_x0000_t75" style="width:10.5pt;height:15.75pt" o:ole="">
                  <v:imagedata r:id="rId8" o:title=""/>
                </v:shape>
                <w:control r:id="rId35" w:name="CheckBox41310271119" w:shapeid="_x0000_i1173"/>
              </w:object>
            </w:r>
          </w:p>
        </w:tc>
        <w:tc>
          <w:tcPr>
            <w:tcW w:w="143" w:type="pct"/>
            <w:tcBorders>
              <w:top w:val="single" w:sz="4" w:space="0" w:color="auto"/>
              <w:left w:val="single" w:sz="4" w:space="0" w:color="auto"/>
              <w:bottom w:val="single" w:sz="4" w:space="0" w:color="auto"/>
              <w:right w:val="single" w:sz="4" w:space="0" w:color="auto"/>
            </w:tcBorders>
          </w:tcPr>
          <w:p w:rsidR="00AC4E81"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175" type="#_x0000_t75" style="width:10.5pt;height:15.75pt" o:ole="">
                  <v:imagedata r:id="rId8" o:title=""/>
                </v:shape>
                <w:control r:id="rId36" w:name="CheckBox4131027127" w:shapeid="_x0000_i1175"/>
              </w:object>
            </w:r>
          </w:p>
        </w:tc>
        <w:tc>
          <w:tcPr>
            <w:tcW w:w="165" w:type="pct"/>
            <w:tcBorders>
              <w:top w:val="single" w:sz="4" w:space="0" w:color="auto"/>
              <w:left w:val="single" w:sz="4" w:space="0" w:color="auto"/>
              <w:bottom w:val="single" w:sz="4" w:space="0" w:color="auto"/>
              <w:right w:val="single" w:sz="4" w:space="0" w:color="auto"/>
            </w:tcBorders>
          </w:tcPr>
          <w:p w:rsidR="00AC4E81"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177" type="#_x0000_t75" style="width:10.5pt;height:15.75pt" o:ole="">
                  <v:imagedata r:id="rId8" o:title=""/>
                </v:shape>
                <w:control r:id="rId37" w:name="CheckBox413927119" w:shapeid="_x0000_i1177"/>
              </w:object>
            </w:r>
          </w:p>
        </w:tc>
      </w:tr>
      <w:tr w:rsidR="00AC4E81" w:rsidRPr="00957324" w:rsidTr="00E902AC">
        <w:trPr>
          <w:trHeight w:val="703"/>
        </w:trPr>
        <w:tc>
          <w:tcPr>
            <w:tcW w:w="979" w:type="pct"/>
            <w:vMerge w:val="restart"/>
          </w:tcPr>
          <w:p w:rsidR="00AC4E81" w:rsidRPr="00957324" w:rsidRDefault="00AC4E81" w:rsidP="00AC4E81">
            <w:pPr>
              <w:spacing w:after="0" w:line="240" w:lineRule="auto"/>
              <w:rPr>
                <w:rFonts w:ascii="Times New Roman" w:eastAsia="Times New Roman" w:hAnsi="Times New Roman"/>
                <w:sz w:val="24"/>
                <w:szCs w:val="24"/>
                <w:highlight w:val="green"/>
                <w:lang w:eastAsia="ru-RU"/>
              </w:rPr>
            </w:pPr>
          </w:p>
        </w:tc>
        <w:tc>
          <w:tcPr>
            <w:tcW w:w="1002" w:type="pct"/>
            <w:vMerge w:val="restart"/>
          </w:tcPr>
          <w:p w:rsidR="00AC4E81" w:rsidRPr="00957324" w:rsidRDefault="00AC4E81" w:rsidP="00E9221C">
            <w:pPr>
              <w:spacing w:after="0" w:line="240" w:lineRule="auto"/>
              <w:rPr>
                <w:rFonts w:ascii="Times New Roman" w:eastAsia="Times New Roman" w:hAnsi="Times New Roman"/>
                <w:sz w:val="24"/>
                <w:szCs w:val="24"/>
                <w:highlight w:val="green"/>
                <w:lang w:eastAsia="ru-RU"/>
              </w:rPr>
            </w:pPr>
            <w:r w:rsidRPr="00957324">
              <w:rPr>
                <w:rFonts w:ascii="Times New Roman" w:eastAsia="Times New Roman" w:hAnsi="Times New Roman"/>
                <w:sz w:val="24"/>
                <w:szCs w:val="24"/>
                <w:lang w:val="uk-UA"/>
              </w:rPr>
              <w:t>3. Здійснення моніторингу врахування рекомендацій за результатами внутрішнього аудиту</w:t>
            </w:r>
            <w:r w:rsidR="00C62048">
              <w:rPr>
                <w:rFonts w:ascii="Times New Roman" w:eastAsia="Times New Roman" w:hAnsi="Times New Roman"/>
                <w:sz w:val="24"/>
                <w:szCs w:val="24"/>
                <w:lang w:val="uk-UA"/>
              </w:rPr>
              <w:t>.</w:t>
            </w:r>
          </w:p>
        </w:tc>
        <w:tc>
          <w:tcPr>
            <w:tcW w:w="178" w:type="pct"/>
            <w:tcBorders>
              <w:top w:val="single" w:sz="4" w:space="0" w:color="auto"/>
              <w:left w:val="single" w:sz="4" w:space="0" w:color="auto"/>
              <w:bottom w:val="single" w:sz="4" w:space="0" w:color="auto"/>
              <w:right w:val="single" w:sz="4" w:space="0" w:color="auto"/>
            </w:tcBorders>
          </w:tcPr>
          <w:p w:rsidR="00AC4E81" w:rsidRPr="00957324" w:rsidRDefault="00AC4E81" w:rsidP="00AC4E81">
            <w:pPr>
              <w:spacing w:after="0" w:line="240" w:lineRule="auto"/>
              <w:jc w:val="center"/>
              <w:rPr>
                <w:rFonts w:ascii="Times New Roman" w:eastAsia="Times New Roman" w:hAnsi="Times New Roman"/>
                <w:sz w:val="24"/>
                <w:szCs w:val="24"/>
                <w:lang w:val="uk-UA" w:eastAsia="ru-RU"/>
              </w:rPr>
            </w:pPr>
            <w:r w:rsidRPr="00957324">
              <w:rPr>
                <w:rFonts w:ascii="Times New Roman" w:eastAsia="Times New Roman" w:hAnsi="Times New Roman"/>
                <w:sz w:val="24"/>
                <w:szCs w:val="24"/>
                <w:lang w:val="uk-UA" w:eastAsia="ru-RU"/>
              </w:rPr>
              <w:t>3.1.</w:t>
            </w:r>
          </w:p>
        </w:tc>
        <w:tc>
          <w:tcPr>
            <w:tcW w:w="2341" w:type="pct"/>
            <w:tcBorders>
              <w:top w:val="single" w:sz="4" w:space="0" w:color="auto"/>
              <w:left w:val="single" w:sz="4" w:space="0" w:color="auto"/>
              <w:bottom w:val="single" w:sz="4" w:space="0" w:color="auto"/>
              <w:right w:val="single" w:sz="4" w:space="0" w:color="auto"/>
            </w:tcBorders>
          </w:tcPr>
          <w:p w:rsidR="00AC4E81" w:rsidRPr="00957324" w:rsidRDefault="00AC4E81" w:rsidP="00C62048">
            <w:pPr>
              <w:autoSpaceDE w:val="0"/>
              <w:autoSpaceDN w:val="0"/>
              <w:adjustRightInd w:val="0"/>
              <w:spacing w:after="0" w:line="240" w:lineRule="auto"/>
              <w:rPr>
                <w:rFonts w:ascii="Times New Roman" w:eastAsia="Times New Roman" w:hAnsi="Times New Roman"/>
                <w:sz w:val="24"/>
                <w:szCs w:val="24"/>
                <w:lang w:val="uk-UA" w:eastAsia="ru-RU"/>
              </w:rPr>
            </w:pPr>
            <w:r w:rsidRPr="00957324">
              <w:rPr>
                <w:rFonts w:ascii="Times New Roman" w:eastAsia="Times New Roman" w:hAnsi="Times New Roman"/>
                <w:sz w:val="24"/>
                <w:szCs w:val="24"/>
                <w:lang w:val="uk-UA" w:eastAsia="ru-RU"/>
              </w:rPr>
              <w:t>Направлення відповідальним за діяльність особам листів-нагадувань щодо необхідності впровадження аудиторських рекомендацій, із застосуванням форм (шаблонів) для одержання підтвердження про вжиття відповідних заходів</w:t>
            </w:r>
            <w:r w:rsidR="00C62048">
              <w:rPr>
                <w:rFonts w:ascii="Times New Roman" w:eastAsia="Times New Roman" w:hAnsi="Times New Roman"/>
                <w:sz w:val="24"/>
                <w:szCs w:val="24"/>
                <w:lang w:val="uk-UA" w:eastAsia="ru-RU"/>
              </w:rPr>
              <w:t>.</w:t>
            </w:r>
          </w:p>
        </w:tc>
        <w:tc>
          <w:tcPr>
            <w:tcW w:w="192" w:type="pct"/>
            <w:tcBorders>
              <w:top w:val="single" w:sz="4" w:space="0" w:color="auto"/>
              <w:left w:val="single" w:sz="4" w:space="0" w:color="auto"/>
              <w:right w:val="single" w:sz="4" w:space="0" w:color="auto"/>
            </w:tcBorders>
          </w:tcPr>
          <w:p w:rsidR="00AC4E81"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179" type="#_x0000_t75" style="width:10.5pt;height:15.75pt" o:ole="">
                  <v:imagedata r:id="rId8" o:title=""/>
                </v:shape>
                <w:control r:id="rId38" w:name="CheckBox41310271118" w:shapeid="_x0000_i1179"/>
              </w:object>
            </w:r>
          </w:p>
        </w:tc>
        <w:tc>
          <w:tcPr>
            <w:tcW w:w="143" w:type="pct"/>
            <w:tcBorders>
              <w:top w:val="single" w:sz="4" w:space="0" w:color="auto"/>
              <w:left w:val="single" w:sz="4" w:space="0" w:color="auto"/>
              <w:right w:val="single" w:sz="4" w:space="0" w:color="auto"/>
            </w:tcBorders>
          </w:tcPr>
          <w:p w:rsidR="00AC4E81"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181" type="#_x0000_t75" style="width:10.5pt;height:15.75pt" o:ole="">
                  <v:imagedata r:id="rId8" o:title=""/>
                </v:shape>
                <w:control r:id="rId39" w:name="CheckBox4131027126" w:shapeid="_x0000_i1181"/>
              </w:object>
            </w:r>
          </w:p>
        </w:tc>
        <w:tc>
          <w:tcPr>
            <w:tcW w:w="165" w:type="pct"/>
            <w:tcBorders>
              <w:top w:val="single" w:sz="4" w:space="0" w:color="auto"/>
              <w:left w:val="single" w:sz="4" w:space="0" w:color="auto"/>
              <w:right w:val="single" w:sz="4" w:space="0" w:color="auto"/>
            </w:tcBorders>
          </w:tcPr>
          <w:p w:rsidR="00AC4E81"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183" type="#_x0000_t75" style="width:10.5pt;height:15.75pt" o:ole="">
                  <v:imagedata r:id="rId8" o:title=""/>
                </v:shape>
                <w:control r:id="rId40" w:name="CheckBox413927118" w:shapeid="_x0000_i1183"/>
              </w:object>
            </w:r>
          </w:p>
        </w:tc>
      </w:tr>
      <w:tr w:rsidR="00AC4E81" w:rsidRPr="00957324" w:rsidTr="00E902AC">
        <w:trPr>
          <w:trHeight w:val="1280"/>
        </w:trPr>
        <w:tc>
          <w:tcPr>
            <w:tcW w:w="979" w:type="pct"/>
            <w:vMerge/>
          </w:tcPr>
          <w:p w:rsidR="00AC4E81" w:rsidRPr="00957324" w:rsidRDefault="00AC4E81" w:rsidP="00AC4E81">
            <w:pPr>
              <w:spacing w:after="0" w:line="240" w:lineRule="auto"/>
              <w:rPr>
                <w:rFonts w:ascii="Times New Roman" w:eastAsia="Times New Roman" w:hAnsi="Times New Roman"/>
                <w:sz w:val="24"/>
                <w:szCs w:val="24"/>
                <w:highlight w:val="green"/>
                <w:lang w:eastAsia="ru-RU"/>
              </w:rPr>
            </w:pPr>
          </w:p>
        </w:tc>
        <w:tc>
          <w:tcPr>
            <w:tcW w:w="1002" w:type="pct"/>
            <w:vMerge/>
          </w:tcPr>
          <w:p w:rsidR="00AC4E81" w:rsidRPr="00957324" w:rsidRDefault="00AC4E81" w:rsidP="00AC4E81">
            <w:pPr>
              <w:spacing w:after="0" w:line="240" w:lineRule="auto"/>
              <w:jc w:val="both"/>
              <w:rPr>
                <w:rFonts w:ascii="Times New Roman" w:eastAsia="Times New Roman" w:hAnsi="Times New Roman"/>
                <w:sz w:val="24"/>
                <w:szCs w:val="24"/>
                <w:lang w:val="uk-UA"/>
              </w:rPr>
            </w:pPr>
          </w:p>
        </w:tc>
        <w:tc>
          <w:tcPr>
            <w:tcW w:w="178" w:type="pct"/>
            <w:tcBorders>
              <w:top w:val="single" w:sz="4" w:space="0" w:color="auto"/>
              <w:left w:val="single" w:sz="4" w:space="0" w:color="auto"/>
              <w:right w:val="single" w:sz="4" w:space="0" w:color="auto"/>
            </w:tcBorders>
          </w:tcPr>
          <w:p w:rsidR="00AC4E81" w:rsidRPr="00957324" w:rsidRDefault="00AC4E81" w:rsidP="00AC4E81">
            <w:pPr>
              <w:spacing w:after="0" w:line="240" w:lineRule="auto"/>
              <w:jc w:val="center"/>
              <w:rPr>
                <w:rFonts w:ascii="Times New Roman" w:eastAsia="Times New Roman" w:hAnsi="Times New Roman"/>
                <w:sz w:val="24"/>
                <w:szCs w:val="24"/>
                <w:lang w:val="uk-UA" w:eastAsia="ru-RU"/>
              </w:rPr>
            </w:pPr>
            <w:r w:rsidRPr="00957324">
              <w:rPr>
                <w:rFonts w:ascii="Times New Roman" w:eastAsia="Times New Roman" w:hAnsi="Times New Roman"/>
                <w:sz w:val="24"/>
                <w:szCs w:val="24"/>
                <w:lang w:val="uk-UA" w:eastAsia="ru-RU"/>
              </w:rPr>
              <w:t>3.2.</w:t>
            </w:r>
          </w:p>
        </w:tc>
        <w:tc>
          <w:tcPr>
            <w:tcW w:w="2341" w:type="pct"/>
            <w:tcBorders>
              <w:top w:val="single" w:sz="4" w:space="0" w:color="auto"/>
              <w:left w:val="single" w:sz="4" w:space="0" w:color="auto"/>
              <w:right w:val="single" w:sz="4" w:space="0" w:color="auto"/>
            </w:tcBorders>
          </w:tcPr>
          <w:p w:rsidR="00AC4E81" w:rsidRPr="00957324" w:rsidRDefault="00AC4E81" w:rsidP="00C62048">
            <w:pPr>
              <w:autoSpaceDE w:val="0"/>
              <w:autoSpaceDN w:val="0"/>
              <w:adjustRightInd w:val="0"/>
              <w:spacing w:after="0" w:line="240" w:lineRule="auto"/>
              <w:rPr>
                <w:rFonts w:ascii="Times New Roman" w:eastAsia="Times New Roman" w:hAnsi="Times New Roman"/>
                <w:sz w:val="24"/>
                <w:szCs w:val="24"/>
                <w:lang w:val="uk-UA" w:eastAsia="ru-RU"/>
              </w:rPr>
            </w:pPr>
            <w:r w:rsidRPr="00957324">
              <w:rPr>
                <w:rFonts w:ascii="Times New Roman" w:eastAsia="Times New Roman" w:hAnsi="Times New Roman"/>
                <w:sz w:val="24"/>
                <w:szCs w:val="24"/>
                <w:lang w:val="uk-UA" w:eastAsia="ru-RU"/>
              </w:rPr>
              <w:t>Узагальнення та аналіз інформації щодо стану впровадження аудиторських рекомендацій, включення відповідної інформації до матеріалів справ, сформованих за результатами здійснення внутрішніх аудитів, та бази даних щодо моніторингу врахування рекомендацій за результатами внутрішнього аудиту</w:t>
            </w:r>
            <w:r w:rsidR="00C62048">
              <w:rPr>
                <w:rFonts w:ascii="Times New Roman" w:eastAsia="Times New Roman" w:hAnsi="Times New Roman"/>
                <w:sz w:val="24"/>
                <w:szCs w:val="24"/>
                <w:lang w:val="uk-UA" w:eastAsia="ru-RU"/>
              </w:rPr>
              <w:t>.</w:t>
            </w:r>
          </w:p>
        </w:tc>
        <w:tc>
          <w:tcPr>
            <w:tcW w:w="192" w:type="pct"/>
            <w:tcBorders>
              <w:left w:val="single" w:sz="4" w:space="0" w:color="auto"/>
              <w:right w:val="single" w:sz="4" w:space="0" w:color="auto"/>
            </w:tcBorders>
          </w:tcPr>
          <w:p w:rsidR="00AC4E81"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185" type="#_x0000_t75" style="width:10.5pt;height:15.75pt" o:ole="">
                  <v:imagedata r:id="rId8" o:title=""/>
                </v:shape>
                <w:control r:id="rId41" w:name="CheckBox41310271117" w:shapeid="_x0000_i1185"/>
              </w:object>
            </w:r>
          </w:p>
        </w:tc>
        <w:tc>
          <w:tcPr>
            <w:tcW w:w="143" w:type="pct"/>
            <w:tcBorders>
              <w:left w:val="single" w:sz="4" w:space="0" w:color="auto"/>
              <w:right w:val="single" w:sz="4" w:space="0" w:color="auto"/>
            </w:tcBorders>
          </w:tcPr>
          <w:p w:rsidR="00AC4E81"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187" type="#_x0000_t75" style="width:10.5pt;height:15.75pt" o:ole="">
                  <v:imagedata r:id="rId8" o:title=""/>
                </v:shape>
                <w:control r:id="rId42" w:name="CheckBox4131027125" w:shapeid="_x0000_i1187"/>
              </w:object>
            </w:r>
          </w:p>
        </w:tc>
        <w:tc>
          <w:tcPr>
            <w:tcW w:w="165" w:type="pct"/>
            <w:tcBorders>
              <w:left w:val="single" w:sz="4" w:space="0" w:color="auto"/>
              <w:right w:val="single" w:sz="4" w:space="0" w:color="auto"/>
            </w:tcBorders>
          </w:tcPr>
          <w:p w:rsidR="00AC4E81"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189" type="#_x0000_t75" style="width:10.5pt;height:15.75pt" o:ole="">
                  <v:imagedata r:id="rId8" o:title=""/>
                </v:shape>
                <w:control r:id="rId43" w:name="CheckBox413927117" w:shapeid="_x0000_i1189"/>
              </w:object>
            </w:r>
          </w:p>
        </w:tc>
      </w:tr>
      <w:tr w:rsidR="00AC4E81" w:rsidRPr="00957324" w:rsidTr="00E902AC">
        <w:trPr>
          <w:trHeight w:val="795"/>
        </w:trPr>
        <w:tc>
          <w:tcPr>
            <w:tcW w:w="979" w:type="pct"/>
            <w:vMerge w:val="restart"/>
          </w:tcPr>
          <w:p w:rsidR="00AC4E81" w:rsidRPr="00957324" w:rsidRDefault="00AC4E81" w:rsidP="00AC4E81">
            <w:pPr>
              <w:spacing w:after="0" w:line="240" w:lineRule="auto"/>
              <w:rPr>
                <w:rFonts w:ascii="Times New Roman" w:eastAsia="Times New Roman" w:hAnsi="Times New Roman"/>
                <w:sz w:val="24"/>
                <w:szCs w:val="24"/>
                <w:highlight w:val="green"/>
                <w:lang w:eastAsia="ru-RU"/>
              </w:rPr>
            </w:pPr>
          </w:p>
        </w:tc>
        <w:tc>
          <w:tcPr>
            <w:tcW w:w="1002" w:type="pct"/>
            <w:vMerge w:val="restart"/>
          </w:tcPr>
          <w:p w:rsidR="00AC4E81" w:rsidRPr="00957324" w:rsidRDefault="00AC4E81" w:rsidP="00E9221C">
            <w:pPr>
              <w:autoSpaceDE w:val="0"/>
              <w:autoSpaceDN w:val="0"/>
              <w:adjustRightInd w:val="0"/>
              <w:spacing w:after="0" w:line="240" w:lineRule="auto"/>
              <w:rPr>
                <w:rFonts w:ascii="Times New Roman" w:eastAsia="Times New Roman" w:hAnsi="Times New Roman"/>
                <w:sz w:val="24"/>
                <w:szCs w:val="24"/>
                <w:highlight w:val="green"/>
                <w:lang w:eastAsia="ru-RU"/>
              </w:rPr>
            </w:pPr>
            <w:r w:rsidRPr="00957324">
              <w:rPr>
                <w:rFonts w:ascii="Times New Roman" w:eastAsia="Times New Roman" w:hAnsi="Times New Roman"/>
                <w:sz w:val="24"/>
                <w:szCs w:val="24"/>
                <w:lang w:val="uk-UA"/>
              </w:rPr>
              <w:t>4. Звітування (внутрішнє та зовнішнє) про діяльність підрозділу внутрішнього аудиту</w:t>
            </w:r>
            <w:r w:rsidR="00C62048">
              <w:rPr>
                <w:rFonts w:ascii="Times New Roman" w:eastAsia="Times New Roman" w:hAnsi="Times New Roman"/>
                <w:sz w:val="24"/>
                <w:szCs w:val="24"/>
                <w:lang w:val="uk-UA"/>
              </w:rPr>
              <w:t>.</w:t>
            </w:r>
          </w:p>
        </w:tc>
        <w:tc>
          <w:tcPr>
            <w:tcW w:w="178" w:type="pct"/>
            <w:tcBorders>
              <w:top w:val="single" w:sz="4" w:space="0" w:color="auto"/>
              <w:left w:val="single" w:sz="4" w:space="0" w:color="auto"/>
              <w:right w:val="single" w:sz="4" w:space="0" w:color="auto"/>
            </w:tcBorders>
          </w:tcPr>
          <w:p w:rsidR="00AC4E81" w:rsidRPr="00957324" w:rsidRDefault="00AC4E81" w:rsidP="00AC4E81">
            <w:pPr>
              <w:spacing w:after="0" w:line="240" w:lineRule="auto"/>
              <w:jc w:val="center"/>
              <w:rPr>
                <w:rFonts w:ascii="Times New Roman" w:eastAsia="Times New Roman" w:hAnsi="Times New Roman"/>
                <w:sz w:val="24"/>
                <w:szCs w:val="24"/>
                <w:lang w:val="uk-UA" w:eastAsia="ru-RU"/>
              </w:rPr>
            </w:pPr>
            <w:r w:rsidRPr="00957324">
              <w:rPr>
                <w:rFonts w:ascii="Times New Roman" w:eastAsia="Times New Roman" w:hAnsi="Times New Roman"/>
                <w:sz w:val="24"/>
                <w:szCs w:val="24"/>
                <w:lang w:val="uk-UA" w:eastAsia="ru-RU"/>
              </w:rPr>
              <w:t>4.1</w:t>
            </w:r>
          </w:p>
        </w:tc>
        <w:tc>
          <w:tcPr>
            <w:tcW w:w="2341" w:type="pct"/>
            <w:tcBorders>
              <w:top w:val="single" w:sz="4" w:space="0" w:color="auto"/>
              <w:left w:val="single" w:sz="4" w:space="0" w:color="auto"/>
              <w:right w:val="single" w:sz="4" w:space="0" w:color="auto"/>
            </w:tcBorders>
          </w:tcPr>
          <w:p w:rsidR="00AC4E81" w:rsidRPr="00957324" w:rsidRDefault="00AC4E81" w:rsidP="00C62048">
            <w:pPr>
              <w:autoSpaceDE w:val="0"/>
              <w:autoSpaceDN w:val="0"/>
              <w:adjustRightInd w:val="0"/>
              <w:spacing w:after="0" w:line="240" w:lineRule="auto"/>
              <w:rPr>
                <w:rFonts w:ascii="Times New Roman" w:eastAsia="Times New Roman" w:hAnsi="Times New Roman"/>
                <w:sz w:val="24"/>
                <w:szCs w:val="24"/>
                <w:lang w:val="uk-UA" w:eastAsia="ru-RU"/>
              </w:rPr>
            </w:pPr>
            <w:r w:rsidRPr="00957324">
              <w:rPr>
                <w:rFonts w:ascii="Times New Roman" w:eastAsia="Times New Roman" w:hAnsi="Times New Roman"/>
                <w:sz w:val="24"/>
                <w:szCs w:val="24"/>
                <w:lang w:val="uk-UA" w:eastAsia="ru-RU"/>
              </w:rPr>
              <w:t xml:space="preserve">Узагальнення та аналіз інформації про діяльність підрозділу внутрішнього аудиту, підготовка письмових звітів про результати діяльності підрозділу внутрішнього аудиту керівнику установи та </w:t>
            </w:r>
            <w:r w:rsidR="003338AB">
              <w:rPr>
                <w:rFonts w:ascii="Times New Roman" w:eastAsia="Times New Roman" w:hAnsi="Times New Roman"/>
                <w:sz w:val="24"/>
                <w:szCs w:val="24"/>
                <w:lang w:val="uk-UA" w:eastAsia="ru-RU"/>
              </w:rPr>
              <w:t>підконтрольному органу</w:t>
            </w:r>
            <w:r w:rsidRPr="00957324">
              <w:rPr>
                <w:rFonts w:ascii="Times New Roman" w:eastAsia="Times New Roman" w:hAnsi="Times New Roman"/>
                <w:sz w:val="24"/>
                <w:szCs w:val="24"/>
                <w:lang w:val="uk-UA" w:eastAsia="ru-RU"/>
              </w:rPr>
              <w:t xml:space="preserve"> за визначеною структурою/формою</w:t>
            </w:r>
            <w:r w:rsidR="00C62048">
              <w:rPr>
                <w:rFonts w:ascii="Times New Roman" w:eastAsia="Times New Roman" w:hAnsi="Times New Roman"/>
                <w:sz w:val="24"/>
                <w:szCs w:val="24"/>
                <w:lang w:val="uk-UA" w:eastAsia="ru-RU"/>
              </w:rPr>
              <w:t>.</w:t>
            </w:r>
          </w:p>
        </w:tc>
        <w:tc>
          <w:tcPr>
            <w:tcW w:w="192" w:type="pct"/>
            <w:tcBorders>
              <w:top w:val="single" w:sz="4" w:space="0" w:color="auto"/>
              <w:left w:val="single" w:sz="4" w:space="0" w:color="auto"/>
              <w:right w:val="single" w:sz="4" w:space="0" w:color="auto"/>
            </w:tcBorders>
          </w:tcPr>
          <w:p w:rsidR="00AC4E81"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191" type="#_x0000_t75" style="width:10.5pt;height:15.75pt" o:ole="">
                  <v:imagedata r:id="rId8" o:title=""/>
                </v:shape>
                <w:control r:id="rId44" w:name="CheckBox41310271115" w:shapeid="_x0000_i1191"/>
              </w:object>
            </w:r>
          </w:p>
        </w:tc>
        <w:tc>
          <w:tcPr>
            <w:tcW w:w="143" w:type="pct"/>
            <w:tcBorders>
              <w:top w:val="single" w:sz="4" w:space="0" w:color="auto"/>
              <w:left w:val="single" w:sz="4" w:space="0" w:color="auto"/>
              <w:right w:val="single" w:sz="4" w:space="0" w:color="auto"/>
            </w:tcBorders>
          </w:tcPr>
          <w:p w:rsidR="00AC4E81"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193" type="#_x0000_t75" style="width:10.5pt;height:15.75pt" o:ole="">
                  <v:imagedata r:id="rId8" o:title=""/>
                </v:shape>
                <w:control r:id="rId45" w:name="CheckBox4131027123" w:shapeid="_x0000_i1193"/>
              </w:object>
            </w:r>
          </w:p>
        </w:tc>
        <w:tc>
          <w:tcPr>
            <w:tcW w:w="165" w:type="pct"/>
            <w:tcBorders>
              <w:top w:val="single" w:sz="4" w:space="0" w:color="auto"/>
              <w:left w:val="single" w:sz="4" w:space="0" w:color="auto"/>
              <w:right w:val="single" w:sz="4" w:space="0" w:color="auto"/>
            </w:tcBorders>
          </w:tcPr>
          <w:p w:rsidR="00AC4E81"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195" type="#_x0000_t75" style="width:10.5pt;height:15.75pt" o:ole="">
                  <v:imagedata r:id="rId8" o:title=""/>
                </v:shape>
                <w:control r:id="rId46" w:name="CheckBox413927115" w:shapeid="_x0000_i1195"/>
              </w:object>
            </w:r>
          </w:p>
        </w:tc>
      </w:tr>
      <w:tr w:rsidR="00AC4E81" w:rsidRPr="00957324" w:rsidTr="00E902AC">
        <w:trPr>
          <w:trHeight w:val="401"/>
        </w:trPr>
        <w:tc>
          <w:tcPr>
            <w:tcW w:w="979" w:type="pct"/>
            <w:vMerge/>
          </w:tcPr>
          <w:p w:rsidR="00AC4E81" w:rsidRPr="00957324" w:rsidRDefault="00AC4E81" w:rsidP="00AC4E81">
            <w:pPr>
              <w:spacing w:after="0" w:line="240" w:lineRule="auto"/>
              <w:rPr>
                <w:rFonts w:ascii="Times New Roman" w:eastAsia="Times New Roman" w:hAnsi="Times New Roman"/>
                <w:sz w:val="24"/>
                <w:szCs w:val="24"/>
                <w:highlight w:val="green"/>
                <w:lang w:eastAsia="ru-RU"/>
              </w:rPr>
            </w:pPr>
          </w:p>
        </w:tc>
        <w:tc>
          <w:tcPr>
            <w:tcW w:w="1002" w:type="pct"/>
            <w:vMerge/>
          </w:tcPr>
          <w:p w:rsidR="00AC4E81" w:rsidRPr="00957324" w:rsidRDefault="00AC4E81" w:rsidP="00AC4E81">
            <w:pPr>
              <w:autoSpaceDE w:val="0"/>
              <w:autoSpaceDN w:val="0"/>
              <w:adjustRightInd w:val="0"/>
              <w:spacing w:after="0" w:line="240" w:lineRule="auto"/>
              <w:jc w:val="both"/>
              <w:rPr>
                <w:rFonts w:ascii="Times New Roman" w:eastAsia="Times New Roman" w:hAnsi="Times New Roman"/>
                <w:sz w:val="24"/>
                <w:szCs w:val="24"/>
                <w:lang w:val="uk-UA"/>
              </w:rPr>
            </w:pPr>
          </w:p>
        </w:tc>
        <w:tc>
          <w:tcPr>
            <w:tcW w:w="178" w:type="pct"/>
            <w:tcBorders>
              <w:top w:val="single" w:sz="4" w:space="0" w:color="auto"/>
              <w:left w:val="single" w:sz="4" w:space="0" w:color="auto"/>
              <w:right w:val="single" w:sz="4" w:space="0" w:color="auto"/>
            </w:tcBorders>
          </w:tcPr>
          <w:p w:rsidR="00AC4E81" w:rsidRPr="00957324" w:rsidRDefault="00AC4E81" w:rsidP="00AC4E81">
            <w:pPr>
              <w:spacing w:after="0" w:line="240" w:lineRule="auto"/>
              <w:jc w:val="center"/>
              <w:rPr>
                <w:rFonts w:ascii="Times New Roman" w:eastAsia="Times New Roman" w:hAnsi="Times New Roman"/>
                <w:sz w:val="24"/>
                <w:szCs w:val="24"/>
                <w:lang w:val="uk-UA" w:eastAsia="ru-RU"/>
              </w:rPr>
            </w:pPr>
            <w:r w:rsidRPr="00957324">
              <w:rPr>
                <w:rFonts w:ascii="Times New Roman" w:eastAsia="Times New Roman" w:hAnsi="Times New Roman"/>
                <w:sz w:val="24"/>
                <w:szCs w:val="24"/>
                <w:lang w:val="uk-UA" w:eastAsia="ru-RU"/>
              </w:rPr>
              <w:t>4.2.</w:t>
            </w:r>
          </w:p>
        </w:tc>
        <w:tc>
          <w:tcPr>
            <w:tcW w:w="2341" w:type="pct"/>
            <w:tcBorders>
              <w:top w:val="single" w:sz="4" w:space="0" w:color="auto"/>
              <w:left w:val="single" w:sz="4" w:space="0" w:color="auto"/>
              <w:right w:val="single" w:sz="4" w:space="0" w:color="auto"/>
            </w:tcBorders>
          </w:tcPr>
          <w:p w:rsidR="00AC4E81" w:rsidRPr="00957324" w:rsidRDefault="00AC4E81" w:rsidP="00C62048">
            <w:pPr>
              <w:autoSpaceDE w:val="0"/>
              <w:autoSpaceDN w:val="0"/>
              <w:adjustRightInd w:val="0"/>
              <w:spacing w:after="0" w:line="240" w:lineRule="auto"/>
              <w:rPr>
                <w:rFonts w:ascii="Times New Roman" w:eastAsia="Times New Roman" w:hAnsi="Times New Roman"/>
                <w:sz w:val="24"/>
                <w:szCs w:val="24"/>
                <w:lang w:val="uk-UA" w:eastAsia="ru-RU"/>
              </w:rPr>
            </w:pPr>
            <w:r w:rsidRPr="00957324">
              <w:rPr>
                <w:rFonts w:ascii="Times New Roman" w:eastAsia="Times New Roman" w:hAnsi="Times New Roman"/>
                <w:sz w:val="24"/>
                <w:szCs w:val="24"/>
                <w:lang w:val="uk-UA" w:eastAsia="ru-RU"/>
              </w:rPr>
              <w:t>Письмове інформування керівника про результати здійснення кожного внутрішнього аудиту з наданням відповідних висновків та рекомендацій</w:t>
            </w:r>
            <w:r w:rsidR="00C62048">
              <w:rPr>
                <w:rFonts w:ascii="Times New Roman" w:eastAsia="Times New Roman" w:hAnsi="Times New Roman"/>
                <w:sz w:val="24"/>
                <w:szCs w:val="24"/>
                <w:lang w:val="uk-UA" w:eastAsia="ru-RU"/>
              </w:rPr>
              <w:t>.</w:t>
            </w:r>
          </w:p>
        </w:tc>
        <w:tc>
          <w:tcPr>
            <w:tcW w:w="192" w:type="pct"/>
            <w:tcBorders>
              <w:top w:val="single" w:sz="4" w:space="0" w:color="auto"/>
              <w:left w:val="single" w:sz="4" w:space="0" w:color="auto"/>
              <w:right w:val="single" w:sz="4" w:space="0" w:color="auto"/>
            </w:tcBorders>
          </w:tcPr>
          <w:p w:rsidR="00AC4E81"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197" type="#_x0000_t75" style="width:10.5pt;height:15.75pt" o:ole="">
                  <v:imagedata r:id="rId8" o:title=""/>
                </v:shape>
                <w:control r:id="rId47" w:name="CheckBox41310271114" w:shapeid="_x0000_i1197"/>
              </w:object>
            </w:r>
          </w:p>
        </w:tc>
        <w:tc>
          <w:tcPr>
            <w:tcW w:w="143" w:type="pct"/>
            <w:tcBorders>
              <w:top w:val="single" w:sz="4" w:space="0" w:color="auto"/>
              <w:left w:val="single" w:sz="4" w:space="0" w:color="auto"/>
              <w:right w:val="single" w:sz="4" w:space="0" w:color="auto"/>
            </w:tcBorders>
          </w:tcPr>
          <w:p w:rsidR="00AC4E81"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199" type="#_x0000_t75" style="width:10.5pt;height:15.75pt" o:ole="">
                  <v:imagedata r:id="rId8" o:title=""/>
                </v:shape>
                <w:control r:id="rId48" w:name="CheckBox4131027122" w:shapeid="_x0000_i1199"/>
              </w:object>
            </w:r>
          </w:p>
        </w:tc>
        <w:tc>
          <w:tcPr>
            <w:tcW w:w="165" w:type="pct"/>
            <w:tcBorders>
              <w:top w:val="single" w:sz="4" w:space="0" w:color="auto"/>
              <w:left w:val="single" w:sz="4" w:space="0" w:color="auto"/>
              <w:right w:val="single" w:sz="4" w:space="0" w:color="auto"/>
            </w:tcBorders>
          </w:tcPr>
          <w:p w:rsidR="00AC4E81"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201" type="#_x0000_t75" style="width:10.5pt;height:15.75pt" o:ole="">
                  <v:imagedata r:id="rId8" o:title=""/>
                </v:shape>
                <w:control r:id="rId49" w:name="CheckBox413927114" w:shapeid="_x0000_i1201"/>
              </w:object>
            </w:r>
          </w:p>
        </w:tc>
      </w:tr>
      <w:tr w:rsidR="00AC4E81" w:rsidRPr="00957324" w:rsidTr="00E902AC">
        <w:trPr>
          <w:trHeight w:val="268"/>
        </w:trPr>
        <w:tc>
          <w:tcPr>
            <w:tcW w:w="979" w:type="pct"/>
            <w:vMerge w:val="restart"/>
          </w:tcPr>
          <w:p w:rsidR="00AC4E81" w:rsidRPr="00957324" w:rsidRDefault="00AC4E81" w:rsidP="00AC4E81">
            <w:pPr>
              <w:spacing w:after="0" w:line="240" w:lineRule="auto"/>
              <w:rPr>
                <w:rFonts w:ascii="Times New Roman" w:eastAsia="Times New Roman" w:hAnsi="Times New Roman"/>
                <w:sz w:val="24"/>
                <w:szCs w:val="24"/>
                <w:highlight w:val="green"/>
                <w:lang w:eastAsia="ru-RU"/>
              </w:rPr>
            </w:pPr>
          </w:p>
        </w:tc>
        <w:tc>
          <w:tcPr>
            <w:tcW w:w="1002" w:type="pct"/>
            <w:vMerge w:val="restart"/>
          </w:tcPr>
          <w:p w:rsidR="00AC4E81" w:rsidRPr="00957324" w:rsidRDefault="00AC4E81" w:rsidP="003338AB">
            <w:pPr>
              <w:autoSpaceDE w:val="0"/>
              <w:autoSpaceDN w:val="0"/>
              <w:adjustRightInd w:val="0"/>
              <w:spacing w:after="0" w:line="240" w:lineRule="auto"/>
              <w:rPr>
                <w:rFonts w:ascii="Times New Roman" w:eastAsia="Times New Roman" w:hAnsi="Times New Roman"/>
                <w:sz w:val="24"/>
                <w:szCs w:val="24"/>
                <w:highlight w:val="green"/>
                <w:lang w:eastAsia="ru-RU"/>
              </w:rPr>
            </w:pPr>
            <w:r w:rsidRPr="00957324">
              <w:rPr>
                <w:rFonts w:ascii="Times New Roman" w:eastAsia="Times New Roman" w:hAnsi="Times New Roman"/>
                <w:sz w:val="24"/>
                <w:szCs w:val="24"/>
                <w:lang w:val="uk-UA"/>
              </w:rPr>
              <w:t>5. Проведення внутрішніх оцінок якості внутрішнього аудиту</w:t>
            </w:r>
            <w:r w:rsidR="00C62048">
              <w:rPr>
                <w:rFonts w:ascii="Times New Roman" w:eastAsia="Times New Roman" w:hAnsi="Times New Roman"/>
                <w:sz w:val="24"/>
                <w:szCs w:val="24"/>
                <w:lang w:val="uk-UA"/>
              </w:rPr>
              <w:t>.</w:t>
            </w:r>
          </w:p>
        </w:tc>
        <w:tc>
          <w:tcPr>
            <w:tcW w:w="178" w:type="pct"/>
            <w:tcBorders>
              <w:top w:val="single" w:sz="4" w:space="0" w:color="auto"/>
              <w:left w:val="single" w:sz="4" w:space="0" w:color="auto"/>
              <w:right w:val="single" w:sz="4" w:space="0" w:color="auto"/>
            </w:tcBorders>
          </w:tcPr>
          <w:p w:rsidR="00AC4E81" w:rsidRPr="00957324" w:rsidRDefault="00AC4E81" w:rsidP="00AC4E81">
            <w:pPr>
              <w:spacing w:after="0" w:line="240" w:lineRule="auto"/>
              <w:jc w:val="center"/>
              <w:rPr>
                <w:rFonts w:ascii="Times New Roman" w:eastAsia="Times New Roman" w:hAnsi="Times New Roman"/>
                <w:sz w:val="24"/>
                <w:szCs w:val="24"/>
                <w:lang w:val="uk-UA" w:eastAsia="ru-RU"/>
              </w:rPr>
            </w:pPr>
            <w:r w:rsidRPr="00957324">
              <w:rPr>
                <w:rFonts w:ascii="Times New Roman" w:eastAsia="Times New Roman" w:hAnsi="Times New Roman"/>
                <w:sz w:val="24"/>
                <w:szCs w:val="24"/>
                <w:lang w:val="uk-UA" w:eastAsia="ru-RU"/>
              </w:rPr>
              <w:t>5.1.</w:t>
            </w:r>
          </w:p>
        </w:tc>
        <w:tc>
          <w:tcPr>
            <w:tcW w:w="2341" w:type="pct"/>
            <w:tcBorders>
              <w:top w:val="single" w:sz="4" w:space="0" w:color="auto"/>
              <w:left w:val="single" w:sz="4" w:space="0" w:color="auto"/>
              <w:right w:val="single" w:sz="4" w:space="0" w:color="auto"/>
            </w:tcBorders>
          </w:tcPr>
          <w:p w:rsidR="00AC4E81" w:rsidRPr="00957324" w:rsidRDefault="00AC4E81" w:rsidP="00C62048">
            <w:pPr>
              <w:autoSpaceDE w:val="0"/>
              <w:autoSpaceDN w:val="0"/>
              <w:adjustRightInd w:val="0"/>
              <w:spacing w:after="0" w:line="240" w:lineRule="auto"/>
              <w:rPr>
                <w:rFonts w:ascii="Times New Roman" w:eastAsia="Times New Roman" w:hAnsi="Times New Roman"/>
                <w:sz w:val="24"/>
                <w:szCs w:val="24"/>
                <w:lang w:val="uk-UA"/>
              </w:rPr>
            </w:pPr>
            <w:r w:rsidRPr="00957324">
              <w:rPr>
                <w:rFonts w:ascii="Times New Roman" w:eastAsia="Times New Roman" w:hAnsi="Times New Roman"/>
                <w:sz w:val="24"/>
                <w:szCs w:val="24"/>
                <w:lang w:val="uk-UA"/>
              </w:rPr>
              <w:t>Підготовка та затвердження Програми забезпечення і підвищення якості внутрішнього аудиту, відстеження стану виконання заходів, передбачених програмою</w:t>
            </w:r>
            <w:r w:rsidR="00C62048">
              <w:rPr>
                <w:rFonts w:ascii="Times New Roman" w:eastAsia="Times New Roman" w:hAnsi="Times New Roman"/>
                <w:sz w:val="24"/>
                <w:szCs w:val="24"/>
                <w:lang w:val="uk-UA"/>
              </w:rPr>
              <w:t>.</w:t>
            </w:r>
          </w:p>
        </w:tc>
        <w:tc>
          <w:tcPr>
            <w:tcW w:w="192" w:type="pct"/>
            <w:tcBorders>
              <w:top w:val="single" w:sz="4" w:space="0" w:color="auto"/>
              <w:left w:val="single" w:sz="4" w:space="0" w:color="auto"/>
              <w:right w:val="single" w:sz="4" w:space="0" w:color="auto"/>
            </w:tcBorders>
          </w:tcPr>
          <w:p w:rsidR="00AC4E81"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203" type="#_x0000_t75" style="width:10.5pt;height:15.75pt" o:ole="">
                  <v:imagedata r:id="rId8" o:title=""/>
                </v:shape>
                <w:control r:id="rId50" w:name="CheckBox41310271113" w:shapeid="_x0000_i1203"/>
              </w:object>
            </w:r>
          </w:p>
        </w:tc>
        <w:tc>
          <w:tcPr>
            <w:tcW w:w="143" w:type="pct"/>
            <w:tcBorders>
              <w:top w:val="single" w:sz="4" w:space="0" w:color="auto"/>
              <w:left w:val="single" w:sz="4" w:space="0" w:color="auto"/>
              <w:right w:val="single" w:sz="4" w:space="0" w:color="auto"/>
            </w:tcBorders>
          </w:tcPr>
          <w:p w:rsidR="00AC4E81"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205" type="#_x0000_t75" style="width:10.5pt;height:15.75pt" o:ole="">
                  <v:imagedata r:id="rId8" o:title=""/>
                </v:shape>
                <w:control r:id="rId51" w:name="CheckBox4131027121" w:shapeid="_x0000_i1205"/>
              </w:object>
            </w:r>
          </w:p>
        </w:tc>
        <w:tc>
          <w:tcPr>
            <w:tcW w:w="165" w:type="pct"/>
            <w:tcBorders>
              <w:top w:val="single" w:sz="4" w:space="0" w:color="auto"/>
              <w:left w:val="single" w:sz="4" w:space="0" w:color="auto"/>
              <w:right w:val="single" w:sz="4" w:space="0" w:color="auto"/>
            </w:tcBorders>
          </w:tcPr>
          <w:p w:rsidR="00AC4E81"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207" type="#_x0000_t75" style="width:10.5pt;height:15.75pt" o:ole="">
                  <v:imagedata r:id="rId8" o:title=""/>
                </v:shape>
                <w:control r:id="rId52" w:name="CheckBox413927113" w:shapeid="_x0000_i1207"/>
              </w:object>
            </w:r>
          </w:p>
        </w:tc>
      </w:tr>
      <w:tr w:rsidR="00AC4E81" w:rsidRPr="00957324" w:rsidTr="00E902AC">
        <w:trPr>
          <w:trHeight w:val="1350"/>
        </w:trPr>
        <w:tc>
          <w:tcPr>
            <w:tcW w:w="979" w:type="pct"/>
            <w:vMerge/>
          </w:tcPr>
          <w:p w:rsidR="00AC4E81" w:rsidRPr="00957324" w:rsidRDefault="00AC4E81" w:rsidP="00AC4E81">
            <w:pPr>
              <w:spacing w:after="0" w:line="240" w:lineRule="auto"/>
              <w:rPr>
                <w:rFonts w:ascii="Times New Roman" w:eastAsia="Times New Roman" w:hAnsi="Times New Roman"/>
                <w:sz w:val="24"/>
                <w:szCs w:val="24"/>
                <w:highlight w:val="green"/>
                <w:lang w:eastAsia="ru-RU"/>
              </w:rPr>
            </w:pPr>
          </w:p>
        </w:tc>
        <w:tc>
          <w:tcPr>
            <w:tcW w:w="1002" w:type="pct"/>
            <w:vMerge/>
          </w:tcPr>
          <w:p w:rsidR="00AC4E81" w:rsidRPr="00957324" w:rsidRDefault="00AC4E81" w:rsidP="00AC4E81">
            <w:pPr>
              <w:autoSpaceDE w:val="0"/>
              <w:autoSpaceDN w:val="0"/>
              <w:adjustRightInd w:val="0"/>
              <w:spacing w:after="0" w:line="240" w:lineRule="auto"/>
              <w:jc w:val="both"/>
              <w:rPr>
                <w:rFonts w:ascii="Times New Roman" w:eastAsia="Times New Roman" w:hAnsi="Times New Roman"/>
                <w:sz w:val="24"/>
                <w:szCs w:val="24"/>
                <w:lang w:val="uk-UA"/>
              </w:rPr>
            </w:pPr>
          </w:p>
        </w:tc>
        <w:tc>
          <w:tcPr>
            <w:tcW w:w="178" w:type="pct"/>
            <w:tcBorders>
              <w:top w:val="single" w:sz="4" w:space="0" w:color="auto"/>
              <w:left w:val="single" w:sz="4" w:space="0" w:color="auto"/>
              <w:right w:val="single" w:sz="4" w:space="0" w:color="auto"/>
            </w:tcBorders>
          </w:tcPr>
          <w:p w:rsidR="00AC4E81" w:rsidRPr="00957324" w:rsidRDefault="00AC4E81" w:rsidP="00AC4E81">
            <w:pPr>
              <w:spacing w:after="0" w:line="240" w:lineRule="auto"/>
              <w:jc w:val="center"/>
              <w:rPr>
                <w:rFonts w:ascii="Times New Roman" w:eastAsia="Times New Roman" w:hAnsi="Times New Roman"/>
                <w:sz w:val="24"/>
                <w:szCs w:val="24"/>
                <w:lang w:val="uk-UA" w:eastAsia="ru-RU"/>
              </w:rPr>
            </w:pPr>
            <w:r w:rsidRPr="00957324">
              <w:rPr>
                <w:rFonts w:ascii="Times New Roman" w:eastAsia="Times New Roman" w:hAnsi="Times New Roman"/>
                <w:sz w:val="24"/>
                <w:szCs w:val="24"/>
                <w:lang w:val="uk-UA" w:eastAsia="ru-RU"/>
              </w:rPr>
              <w:t>5.2.</w:t>
            </w:r>
          </w:p>
        </w:tc>
        <w:tc>
          <w:tcPr>
            <w:tcW w:w="2341" w:type="pct"/>
            <w:tcBorders>
              <w:top w:val="single" w:sz="4" w:space="0" w:color="auto"/>
              <w:left w:val="single" w:sz="4" w:space="0" w:color="auto"/>
              <w:right w:val="single" w:sz="4" w:space="0" w:color="auto"/>
            </w:tcBorders>
          </w:tcPr>
          <w:p w:rsidR="00AC4E81" w:rsidRPr="00957324" w:rsidRDefault="00AC4E81" w:rsidP="00C62048">
            <w:pPr>
              <w:autoSpaceDE w:val="0"/>
              <w:autoSpaceDN w:val="0"/>
              <w:adjustRightInd w:val="0"/>
              <w:spacing w:after="0" w:line="240" w:lineRule="auto"/>
              <w:rPr>
                <w:rFonts w:ascii="Times New Roman" w:eastAsia="Times New Roman" w:hAnsi="Times New Roman"/>
                <w:sz w:val="24"/>
                <w:szCs w:val="24"/>
                <w:lang w:val="uk-UA"/>
              </w:rPr>
            </w:pPr>
            <w:r w:rsidRPr="00957324">
              <w:rPr>
                <w:rFonts w:ascii="Times New Roman" w:eastAsia="Times New Roman" w:hAnsi="Times New Roman"/>
                <w:sz w:val="24"/>
                <w:szCs w:val="24"/>
                <w:lang w:val="uk-UA"/>
              </w:rPr>
              <w:t>Узагальнення та аналіз результатів проведених внутрішніх оцінок якості, підготовка керівнику інформації про результати внутрішньої оцінки якості внутрішнього аудиту, у тому числі про заходи, які потрібно вжити для вдосконалення діяльності з внутрішнього аудиту</w:t>
            </w:r>
            <w:r w:rsidR="00C62048">
              <w:rPr>
                <w:rFonts w:ascii="Times New Roman" w:eastAsia="Times New Roman" w:hAnsi="Times New Roman"/>
                <w:sz w:val="24"/>
                <w:szCs w:val="24"/>
                <w:lang w:val="uk-UA"/>
              </w:rPr>
              <w:t>.</w:t>
            </w:r>
          </w:p>
        </w:tc>
        <w:tc>
          <w:tcPr>
            <w:tcW w:w="192" w:type="pct"/>
            <w:tcBorders>
              <w:top w:val="single" w:sz="4" w:space="0" w:color="auto"/>
              <w:left w:val="single" w:sz="4" w:space="0" w:color="auto"/>
              <w:right w:val="single" w:sz="4" w:space="0" w:color="auto"/>
            </w:tcBorders>
          </w:tcPr>
          <w:p w:rsidR="00AC4E81"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209" type="#_x0000_t75" style="width:10.5pt;height:15.75pt" o:ole="">
                  <v:imagedata r:id="rId8" o:title=""/>
                </v:shape>
                <w:control r:id="rId53" w:name="CheckBox41310271112" w:shapeid="_x0000_i1209"/>
              </w:object>
            </w:r>
          </w:p>
        </w:tc>
        <w:tc>
          <w:tcPr>
            <w:tcW w:w="143" w:type="pct"/>
            <w:tcBorders>
              <w:top w:val="single" w:sz="4" w:space="0" w:color="auto"/>
              <w:left w:val="single" w:sz="4" w:space="0" w:color="auto"/>
              <w:right w:val="single" w:sz="4" w:space="0" w:color="auto"/>
            </w:tcBorders>
          </w:tcPr>
          <w:p w:rsidR="00AC4E81"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211" type="#_x0000_t75" style="width:10.5pt;height:15.75pt" o:ole="">
                  <v:imagedata r:id="rId8" o:title=""/>
                </v:shape>
                <w:control r:id="rId54" w:name="CheckBox4131027120" w:shapeid="_x0000_i1211"/>
              </w:object>
            </w:r>
          </w:p>
        </w:tc>
        <w:tc>
          <w:tcPr>
            <w:tcW w:w="165" w:type="pct"/>
            <w:tcBorders>
              <w:top w:val="single" w:sz="4" w:space="0" w:color="auto"/>
              <w:left w:val="single" w:sz="4" w:space="0" w:color="auto"/>
              <w:right w:val="single" w:sz="4" w:space="0" w:color="auto"/>
            </w:tcBorders>
          </w:tcPr>
          <w:p w:rsidR="00AC4E81"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213" type="#_x0000_t75" style="width:10.5pt;height:15.75pt" o:ole="">
                  <v:imagedata r:id="rId8" o:title=""/>
                </v:shape>
                <w:control r:id="rId55" w:name="CheckBox413927112" w:shapeid="_x0000_i1213"/>
              </w:object>
            </w:r>
          </w:p>
        </w:tc>
      </w:tr>
      <w:tr w:rsidR="00AC4E81" w:rsidRPr="00957324" w:rsidTr="00E902AC">
        <w:trPr>
          <w:trHeight w:val="1080"/>
        </w:trPr>
        <w:tc>
          <w:tcPr>
            <w:tcW w:w="979" w:type="pct"/>
          </w:tcPr>
          <w:p w:rsidR="00AC4E81" w:rsidRPr="00957324" w:rsidRDefault="00AC4E81" w:rsidP="00AC4E81">
            <w:pPr>
              <w:spacing w:after="0" w:line="240" w:lineRule="auto"/>
              <w:rPr>
                <w:rFonts w:ascii="Times New Roman" w:eastAsia="Times New Roman" w:hAnsi="Times New Roman"/>
                <w:sz w:val="24"/>
                <w:szCs w:val="24"/>
                <w:highlight w:val="green"/>
                <w:lang w:eastAsia="ru-RU"/>
              </w:rPr>
            </w:pPr>
          </w:p>
        </w:tc>
        <w:tc>
          <w:tcPr>
            <w:tcW w:w="1002" w:type="pct"/>
          </w:tcPr>
          <w:p w:rsidR="00AC4E81" w:rsidRPr="00957324" w:rsidRDefault="00AC4E81" w:rsidP="00AC4E81">
            <w:pPr>
              <w:autoSpaceDE w:val="0"/>
              <w:autoSpaceDN w:val="0"/>
              <w:adjustRightInd w:val="0"/>
              <w:spacing w:after="0" w:line="240" w:lineRule="auto"/>
              <w:jc w:val="both"/>
              <w:rPr>
                <w:rFonts w:ascii="Times New Roman" w:eastAsia="Times New Roman" w:hAnsi="Times New Roman"/>
                <w:sz w:val="24"/>
                <w:szCs w:val="24"/>
                <w:lang w:val="uk-UA"/>
              </w:rPr>
            </w:pPr>
            <w:r w:rsidRPr="00957324">
              <w:rPr>
                <w:rFonts w:ascii="Times New Roman" w:eastAsia="Times New Roman" w:hAnsi="Times New Roman"/>
                <w:sz w:val="24"/>
                <w:szCs w:val="24"/>
                <w:lang w:val="uk-UA"/>
              </w:rPr>
              <w:t>6. Професійний розвиток працівників підрозділу внутрішнього аудиту</w:t>
            </w:r>
            <w:r w:rsidR="00C62048">
              <w:rPr>
                <w:rFonts w:ascii="Times New Roman" w:eastAsia="Times New Roman" w:hAnsi="Times New Roman"/>
                <w:sz w:val="24"/>
                <w:szCs w:val="24"/>
                <w:lang w:val="uk-UA"/>
              </w:rPr>
              <w:t>.</w:t>
            </w:r>
          </w:p>
        </w:tc>
        <w:tc>
          <w:tcPr>
            <w:tcW w:w="178" w:type="pct"/>
            <w:tcBorders>
              <w:left w:val="single" w:sz="4" w:space="0" w:color="auto"/>
              <w:right w:val="single" w:sz="4" w:space="0" w:color="auto"/>
            </w:tcBorders>
          </w:tcPr>
          <w:p w:rsidR="00AC4E81" w:rsidRPr="00957324" w:rsidRDefault="00AC4E81" w:rsidP="00AC4E81">
            <w:pPr>
              <w:spacing w:after="0" w:line="240" w:lineRule="auto"/>
              <w:jc w:val="center"/>
              <w:rPr>
                <w:rFonts w:ascii="Times New Roman" w:eastAsia="Times New Roman" w:hAnsi="Times New Roman"/>
                <w:sz w:val="24"/>
                <w:szCs w:val="24"/>
                <w:lang w:val="uk-UA" w:eastAsia="ru-RU"/>
              </w:rPr>
            </w:pPr>
            <w:r w:rsidRPr="00957324">
              <w:rPr>
                <w:rFonts w:ascii="Times New Roman" w:eastAsia="Times New Roman" w:hAnsi="Times New Roman"/>
                <w:sz w:val="24"/>
                <w:szCs w:val="24"/>
                <w:lang w:val="uk-UA" w:eastAsia="ru-RU"/>
              </w:rPr>
              <w:t>6.1.</w:t>
            </w:r>
          </w:p>
        </w:tc>
        <w:tc>
          <w:tcPr>
            <w:tcW w:w="2341" w:type="pct"/>
            <w:tcBorders>
              <w:left w:val="single" w:sz="4" w:space="0" w:color="auto"/>
              <w:right w:val="single" w:sz="4" w:space="0" w:color="auto"/>
            </w:tcBorders>
          </w:tcPr>
          <w:p w:rsidR="00AC4E81" w:rsidRPr="00957324" w:rsidRDefault="00AC4E81" w:rsidP="00C62048">
            <w:pPr>
              <w:autoSpaceDE w:val="0"/>
              <w:autoSpaceDN w:val="0"/>
              <w:adjustRightInd w:val="0"/>
              <w:spacing w:after="0" w:line="240" w:lineRule="auto"/>
              <w:rPr>
                <w:rFonts w:ascii="Times New Roman" w:eastAsia="Times New Roman" w:hAnsi="Times New Roman"/>
                <w:sz w:val="24"/>
                <w:szCs w:val="24"/>
                <w:lang w:val="uk-UA"/>
              </w:rPr>
            </w:pPr>
            <w:r w:rsidRPr="00957324">
              <w:rPr>
                <w:rFonts w:ascii="Times New Roman" w:eastAsia="Times New Roman" w:hAnsi="Times New Roman"/>
                <w:sz w:val="24"/>
                <w:szCs w:val="24"/>
                <w:lang w:val="uk-UA"/>
              </w:rPr>
              <w:t>Проведення внутрішніх навчань, участь у навчальних заходах, семінарах, організованих іншими державними органами, вивчення вітчизняного та міжнародного досвіду з питань внутрішнього аудиту (законодавства, методичних посібників тощо)</w:t>
            </w:r>
            <w:r w:rsidR="00C62048">
              <w:rPr>
                <w:rFonts w:ascii="Times New Roman" w:eastAsia="Times New Roman" w:hAnsi="Times New Roman"/>
                <w:sz w:val="24"/>
                <w:szCs w:val="24"/>
                <w:lang w:val="uk-UA"/>
              </w:rPr>
              <w:t>.</w:t>
            </w:r>
          </w:p>
        </w:tc>
        <w:tc>
          <w:tcPr>
            <w:tcW w:w="192" w:type="pct"/>
            <w:tcBorders>
              <w:left w:val="single" w:sz="4" w:space="0" w:color="auto"/>
              <w:right w:val="single" w:sz="4" w:space="0" w:color="auto"/>
            </w:tcBorders>
          </w:tcPr>
          <w:p w:rsidR="00AC4E81"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215" type="#_x0000_t75" style="width:10.5pt;height:15.75pt" o:ole="">
                  <v:imagedata r:id="rId8" o:title=""/>
                </v:shape>
                <w:control r:id="rId56" w:name="CheckBox4131027119" w:shapeid="_x0000_i1215"/>
              </w:object>
            </w:r>
          </w:p>
        </w:tc>
        <w:tc>
          <w:tcPr>
            <w:tcW w:w="143" w:type="pct"/>
            <w:tcBorders>
              <w:left w:val="single" w:sz="4" w:space="0" w:color="auto"/>
              <w:right w:val="single" w:sz="4" w:space="0" w:color="auto"/>
            </w:tcBorders>
          </w:tcPr>
          <w:p w:rsidR="00AC4E81"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217" type="#_x0000_t75" style="width:10.5pt;height:15.75pt" o:ole="">
                  <v:imagedata r:id="rId8" o:title=""/>
                </v:shape>
                <w:control r:id="rId57" w:name="CheckBox413102719" w:shapeid="_x0000_i1217"/>
              </w:object>
            </w:r>
          </w:p>
        </w:tc>
        <w:tc>
          <w:tcPr>
            <w:tcW w:w="165" w:type="pct"/>
            <w:tcBorders>
              <w:left w:val="single" w:sz="4" w:space="0" w:color="auto"/>
              <w:right w:val="single" w:sz="4" w:space="0" w:color="auto"/>
            </w:tcBorders>
          </w:tcPr>
          <w:p w:rsidR="00AC4E81" w:rsidRPr="00957324" w:rsidRDefault="00981002" w:rsidP="00AC4E81">
            <w:pPr>
              <w:spacing w:after="0" w:line="240" w:lineRule="auto"/>
              <w:jc w:val="center"/>
              <w:rPr>
                <w:rFonts w:ascii="Times New Roman" w:eastAsia="Times New Roman" w:hAnsi="Times New Roman"/>
                <w:lang w:val="uk-UA" w:eastAsia="ru-RU"/>
              </w:rPr>
            </w:pPr>
            <w:r w:rsidRPr="00957324">
              <w:rPr>
                <w:rFonts w:ascii="Times New Roman" w:eastAsia="Times New Roman" w:hAnsi="Times New Roman"/>
                <w:sz w:val="21"/>
                <w:szCs w:val="21"/>
                <w:lang w:val="uk-UA"/>
              </w:rPr>
              <w:object w:dxaOrig="225" w:dyaOrig="225">
                <v:shape id="_x0000_i1219" type="#_x0000_t75" style="width:10.5pt;height:15.75pt" o:ole="">
                  <v:imagedata r:id="rId8" o:title=""/>
                </v:shape>
                <w:control r:id="rId58" w:name="CheckBox41392719" w:shapeid="_x0000_i1219"/>
              </w:object>
            </w:r>
          </w:p>
        </w:tc>
      </w:tr>
    </w:tbl>
    <w:p w:rsidR="00293C28" w:rsidRDefault="00293C28" w:rsidP="00293C28">
      <w:pPr>
        <w:spacing w:after="0" w:line="240" w:lineRule="auto"/>
        <w:jc w:val="both"/>
        <w:rPr>
          <w:rFonts w:ascii="Times New Roman" w:eastAsia="Times New Roman" w:hAnsi="Times New Roman"/>
          <w:bCs/>
          <w:i/>
          <w:sz w:val="28"/>
          <w:szCs w:val="28"/>
          <w:lang w:val="uk-UA"/>
        </w:rPr>
      </w:pPr>
    </w:p>
    <w:p w:rsidR="00F9700F" w:rsidRPr="00F9700F" w:rsidRDefault="00F9700F" w:rsidP="00F9700F">
      <w:pPr>
        <w:spacing w:after="0" w:line="240" w:lineRule="auto"/>
        <w:jc w:val="center"/>
        <w:rPr>
          <w:rFonts w:ascii="Times New Roman" w:eastAsia="Times New Roman" w:hAnsi="Times New Roman"/>
          <w:bCs/>
          <w:sz w:val="28"/>
          <w:szCs w:val="28"/>
          <w:lang w:val="uk-UA"/>
        </w:rPr>
      </w:pPr>
      <w:r>
        <w:rPr>
          <w:rFonts w:ascii="Times New Roman" w:eastAsia="Times New Roman" w:hAnsi="Times New Roman"/>
          <w:bCs/>
          <w:sz w:val="28"/>
          <w:szCs w:val="28"/>
          <w:lang w:val="uk-UA"/>
        </w:rPr>
        <w:t>______________________________________________________________________</w:t>
      </w:r>
    </w:p>
    <w:sectPr w:rsidR="00F9700F" w:rsidRPr="00F9700F" w:rsidSect="009A257D">
      <w:headerReference w:type="even" r:id="rId59"/>
      <w:headerReference w:type="default" r:id="rId60"/>
      <w:pgSz w:w="16838" w:h="11906" w:orient="landscape"/>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00F" w:rsidRDefault="00F9700F" w:rsidP="004B7C1B">
      <w:pPr>
        <w:spacing w:after="0" w:line="240" w:lineRule="auto"/>
      </w:pPr>
      <w:r>
        <w:separator/>
      </w:r>
    </w:p>
  </w:endnote>
  <w:endnote w:type="continuationSeparator" w:id="0">
    <w:p w:rsidR="00F9700F" w:rsidRDefault="00F9700F" w:rsidP="004B7C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00F" w:rsidRDefault="00F9700F" w:rsidP="004B7C1B">
      <w:pPr>
        <w:spacing w:after="0" w:line="240" w:lineRule="auto"/>
      </w:pPr>
      <w:r>
        <w:separator/>
      </w:r>
    </w:p>
  </w:footnote>
  <w:footnote w:type="continuationSeparator" w:id="0">
    <w:p w:rsidR="00F9700F" w:rsidRDefault="00F9700F" w:rsidP="004B7C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00F" w:rsidRPr="00E93B42" w:rsidRDefault="00F9700F" w:rsidP="00AC4E81">
    <w:pPr>
      <w:pStyle w:val="a3"/>
    </w:pPr>
    <w:r>
      <w:rPr>
        <w:b/>
      </w:rPr>
      <w:tab/>
    </w:r>
    <w:r>
      <w:rPr>
        <w:b/>
      </w:rPr>
      <w:tab/>
    </w:r>
    <w:r w:rsidRPr="00087D3F">
      <w:rPr>
        <w:b/>
      </w:rPr>
      <w:t>PRILOG 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00F" w:rsidRDefault="00F9700F" w:rsidP="00AC4E81">
    <w:pPr>
      <w:pStyle w:val="a3"/>
      <w:jc w:val="center"/>
      <w:rPr>
        <w:rFonts w:ascii="Times New Roman" w:hAnsi="Times New Roman"/>
        <w:sz w:val="20"/>
        <w:szCs w:val="20"/>
      </w:rPr>
    </w:pPr>
  </w:p>
  <w:p w:rsidR="00F9700F" w:rsidRPr="00136BBE" w:rsidRDefault="00F9700F" w:rsidP="00AC4E81">
    <w:pPr>
      <w:pStyle w:val="a3"/>
      <w:jc w:val="center"/>
      <w:rPr>
        <w:rFonts w:ascii="Times New Roman" w:hAnsi="Times New Roman"/>
        <w:sz w:val="20"/>
        <w:szCs w:val="20"/>
      </w:rPr>
    </w:pPr>
    <w:r w:rsidRPr="00136BBE">
      <w:rPr>
        <w:rFonts w:ascii="Times New Roman" w:hAnsi="Times New Roman"/>
        <w:sz w:val="20"/>
        <w:szCs w:val="20"/>
      </w:rPr>
      <w:fldChar w:fldCharType="begin"/>
    </w:r>
    <w:r w:rsidRPr="00136BBE">
      <w:rPr>
        <w:rFonts w:ascii="Times New Roman" w:hAnsi="Times New Roman"/>
        <w:sz w:val="20"/>
        <w:szCs w:val="20"/>
      </w:rPr>
      <w:instrText xml:space="preserve"> PAGE   \* MERGEFORMAT </w:instrText>
    </w:r>
    <w:r w:rsidRPr="00136BBE">
      <w:rPr>
        <w:rFonts w:ascii="Times New Roman" w:hAnsi="Times New Roman"/>
        <w:sz w:val="20"/>
        <w:szCs w:val="20"/>
      </w:rPr>
      <w:fldChar w:fldCharType="separate"/>
    </w:r>
    <w:r w:rsidR="00461B6F">
      <w:rPr>
        <w:rFonts w:ascii="Times New Roman" w:hAnsi="Times New Roman"/>
        <w:noProof/>
        <w:sz w:val="20"/>
        <w:szCs w:val="20"/>
      </w:rPr>
      <w:t>1</w:t>
    </w:r>
    <w:r w:rsidRPr="00136BBE">
      <w:rPr>
        <w:rFonts w:ascii="Times New Roman" w:hAnsi="Times New Roman"/>
        <w:noProof/>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93C28"/>
    <w:rsid w:val="00101D03"/>
    <w:rsid w:val="00293C28"/>
    <w:rsid w:val="003338AB"/>
    <w:rsid w:val="003A626B"/>
    <w:rsid w:val="003D40B0"/>
    <w:rsid w:val="003F5A11"/>
    <w:rsid w:val="00454CBB"/>
    <w:rsid w:val="00461B6F"/>
    <w:rsid w:val="004A1678"/>
    <w:rsid w:val="004B7C1B"/>
    <w:rsid w:val="00552851"/>
    <w:rsid w:val="00610BEA"/>
    <w:rsid w:val="00712992"/>
    <w:rsid w:val="00924EAA"/>
    <w:rsid w:val="00981002"/>
    <w:rsid w:val="00990544"/>
    <w:rsid w:val="009A257D"/>
    <w:rsid w:val="00A63873"/>
    <w:rsid w:val="00A8323E"/>
    <w:rsid w:val="00AC4E81"/>
    <w:rsid w:val="00AE4CEB"/>
    <w:rsid w:val="00C53E38"/>
    <w:rsid w:val="00C62048"/>
    <w:rsid w:val="00D0391D"/>
    <w:rsid w:val="00D76AD9"/>
    <w:rsid w:val="00DE5A58"/>
    <w:rsid w:val="00E8200F"/>
    <w:rsid w:val="00E902AC"/>
    <w:rsid w:val="00E9221C"/>
    <w:rsid w:val="00F9700F"/>
    <w:rsid w:val="00FD48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C28"/>
    <w:rPr>
      <w:rFonts w:ascii="Calibri" w:eastAsia="Calibri" w:hAnsi="Calibri" w:cs="Times New Roman"/>
      <w:lang w:val="hr-H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3C28"/>
    <w:pPr>
      <w:tabs>
        <w:tab w:val="center" w:pos="4703"/>
        <w:tab w:val="right" w:pos="9406"/>
      </w:tabs>
      <w:spacing w:after="0" w:line="240" w:lineRule="auto"/>
    </w:pPr>
  </w:style>
  <w:style w:type="character" w:customStyle="1" w:styleId="a4">
    <w:name w:val="Верхний колонтитул Знак"/>
    <w:basedOn w:val="a0"/>
    <w:link w:val="a3"/>
    <w:uiPriority w:val="99"/>
    <w:rsid w:val="00293C28"/>
    <w:rPr>
      <w:rFonts w:ascii="Calibri" w:eastAsia="Calibri" w:hAnsi="Calibri" w:cs="Times New Roman"/>
      <w:lang w:val="hr-HR"/>
    </w:rPr>
  </w:style>
  <w:style w:type="paragraph" w:styleId="a5">
    <w:name w:val="Balloon Text"/>
    <w:basedOn w:val="a"/>
    <w:link w:val="a6"/>
    <w:uiPriority w:val="99"/>
    <w:semiHidden/>
    <w:unhideWhenUsed/>
    <w:rsid w:val="00C6204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62048"/>
    <w:rPr>
      <w:rFonts w:ascii="Tahoma" w:eastAsia="Calibri" w:hAnsi="Tahoma" w:cs="Tahoma"/>
      <w:sz w:val="16"/>
      <w:szCs w:val="16"/>
      <w:lang w:val="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control" Target="activeX/activeX9.xml"/><Relationship Id="rId26" Type="http://schemas.openxmlformats.org/officeDocument/2006/relationships/control" Target="activeX/activeX17.xml"/><Relationship Id="rId39" Type="http://schemas.openxmlformats.org/officeDocument/2006/relationships/control" Target="activeX/activeX30.xml"/><Relationship Id="rId21" Type="http://schemas.openxmlformats.org/officeDocument/2006/relationships/control" Target="activeX/activeX12.xml"/><Relationship Id="rId34" Type="http://schemas.openxmlformats.org/officeDocument/2006/relationships/control" Target="activeX/activeX25.xml"/><Relationship Id="rId42" Type="http://schemas.openxmlformats.org/officeDocument/2006/relationships/control" Target="activeX/activeX33.xml"/><Relationship Id="rId47" Type="http://schemas.openxmlformats.org/officeDocument/2006/relationships/control" Target="activeX/activeX38.xml"/><Relationship Id="rId50" Type="http://schemas.openxmlformats.org/officeDocument/2006/relationships/control" Target="activeX/activeX41.xml"/><Relationship Id="rId55" Type="http://schemas.openxmlformats.org/officeDocument/2006/relationships/control" Target="activeX/activeX46.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control" Target="activeX/activeX7.xml"/><Relationship Id="rId20" Type="http://schemas.openxmlformats.org/officeDocument/2006/relationships/control" Target="activeX/activeX11.xml"/><Relationship Id="rId29" Type="http://schemas.openxmlformats.org/officeDocument/2006/relationships/control" Target="activeX/activeX20.xml"/><Relationship Id="rId41" Type="http://schemas.openxmlformats.org/officeDocument/2006/relationships/control" Target="activeX/activeX32.xml"/><Relationship Id="rId54" Type="http://schemas.openxmlformats.org/officeDocument/2006/relationships/control" Target="activeX/activeX45.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control" Target="activeX/activeX15.xml"/><Relationship Id="rId32" Type="http://schemas.openxmlformats.org/officeDocument/2006/relationships/control" Target="activeX/activeX23.xml"/><Relationship Id="rId37" Type="http://schemas.openxmlformats.org/officeDocument/2006/relationships/control" Target="activeX/activeX28.xml"/><Relationship Id="rId40" Type="http://schemas.openxmlformats.org/officeDocument/2006/relationships/control" Target="activeX/activeX31.xml"/><Relationship Id="rId45" Type="http://schemas.openxmlformats.org/officeDocument/2006/relationships/control" Target="activeX/activeX36.xml"/><Relationship Id="rId53" Type="http://schemas.openxmlformats.org/officeDocument/2006/relationships/control" Target="activeX/activeX44.xml"/><Relationship Id="rId58" Type="http://schemas.openxmlformats.org/officeDocument/2006/relationships/control" Target="activeX/activeX49.xml"/><Relationship Id="rId5" Type="http://schemas.openxmlformats.org/officeDocument/2006/relationships/webSettings" Target="webSettings.xml"/><Relationship Id="rId15" Type="http://schemas.openxmlformats.org/officeDocument/2006/relationships/control" Target="activeX/activeX6.xml"/><Relationship Id="rId23" Type="http://schemas.openxmlformats.org/officeDocument/2006/relationships/control" Target="activeX/activeX14.xml"/><Relationship Id="rId28" Type="http://schemas.openxmlformats.org/officeDocument/2006/relationships/control" Target="activeX/activeX19.xml"/><Relationship Id="rId36" Type="http://schemas.openxmlformats.org/officeDocument/2006/relationships/control" Target="activeX/activeX27.xml"/><Relationship Id="rId49" Type="http://schemas.openxmlformats.org/officeDocument/2006/relationships/control" Target="activeX/activeX40.xml"/><Relationship Id="rId57" Type="http://schemas.openxmlformats.org/officeDocument/2006/relationships/control" Target="activeX/activeX48.xml"/><Relationship Id="rId61"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control" Target="activeX/activeX10.xml"/><Relationship Id="rId31" Type="http://schemas.openxmlformats.org/officeDocument/2006/relationships/control" Target="activeX/activeX22.xml"/><Relationship Id="rId44" Type="http://schemas.openxmlformats.org/officeDocument/2006/relationships/control" Target="activeX/activeX35.xml"/><Relationship Id="rId52" Type="http://schemas.openxmlformats.org/officeDocument/2006/relationships/control" Target="activeX/activeX43.xml"/><Relationship Id="rId6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5.xml"/><Relationship Id="rId22" Type="http://schemas.openxmlformats.org/officeDocument/2006/relationships/control" Target="activeX/activeX13.xml"/><Relationship Id="rId27" Type="http://schemas.openxmlformats.org/officeDocument/2006/relationships/control" Target="activeX/activeX18.xml"/><Relationship Id="rId30" Type="http://schemas.openxmlformats.org/officeDocument/2006/relationships/control" Target="activeX/activeX21.xml"/><Relationship Id="rId35" Type="http://schemas.openxmlformats.org/officeDocument/2006/relationships/control" Target="activeX/activeX26.xml"/><Relationship Id="rId43" Type="http://schemas.openxmlformats.org/officeDocument/2006/relationships/control" Target="activeX/activeX34.xml"/><Relationship Id="rId48" Type="http://schemas.openxmlformats.org/officeDocument/2006/relationships/control" Target="activeX/activeX39.xml"/><Relationship Id="rId56" Type="http://schemas.openxmlformats.org/officeDocument/2006/relationships/control" Target="activeX/activeX47.xml"/><Relationship Id="rId8" Type="http://schemas.openxmlformats.org/officeDocument/2006/relationships/image" Target="media/image1.wmf"/><Relationship Id="rId51" Type="http://schemas.openxmlformats.org/officeDocument/2006/relationships/control" Target="activeX/activeX42.xml"/><Relationship Id="rId3" Type="http://schemas.microsoft.com/office/2007/relationships/stylesWithEffects" Target="stylesWithEffects.xml"/><Relationship Id="rId12" Type="http://schemas.openxmlformats.org/officeDocument/2006/relationships/control" Target="activeX/activeX3.xml"/><Relationship Id="rId17" Type="http://schemas.openxmlformats.org/officeDocument/2006/relationships/control" Target="activeX/activeX8.xml"/><Relationship Id="rId25" Type="http://schemas.openxmlformats.org/officeDocument/2006/relationships/control" Target="activeX/activeX16.xml"/><Relationship Id="rId33" Type="http://schemas.openxmlformats.org/officeDocument/2006/relationships/control" Target="activeX/activeX24.xml"/><Relationship Id="rId38" Type="http://schemas.openxmlformats.org/officeDocument/2006/relationships/control" Target="activeX/activeX29.xml"/><Relationship Id="rId46" Type="http://schemas.openxmlformats.org/officeDocument/2006/relationships/control" Target="activeX/activeX37.xml"/><Relationship Id="rId59"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AD8A43-F6E1-408A-A6B4-DC9D0B25C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8</Pages>
  <Words>2182</Words>
  <Characters>12444</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TSS</cp:lastModifiedBy>
  <cp:revision>9</cp:revision>
  <cp:lastPrinted>2021-08-04T05:55:00Z</cp:lastPrinted>
  <dcterms:created xsi:type="dcterms:W3CDTF">2021-08-03T07:31:00Z</dcterms:created>
  <dcterms:modified xsi:type="dcterms:W3CDTF">2021-08-04T13:12:00Z</dcterms:modified>
</cp:coreProperties>
</file>