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98" w:rsidRPr="00EB744C" w:rsidRDefault="00BD4098" w:rsidP="00BA67C5">
      <w:pPr>
        <w:spacing w:after="0" w:line="240" w:lineRule="auto"/>
        <w:ind w:left="1077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bookmarkStart w:id="0" w:name="_GoBack"/>
      <w:r w:rsidRPr="00EB744C">
        <w:rPr>
          <w:rFonts w:ascii="Times New Roman" w:hAnsi="Times New Roman"/>
          <w:noProof/>
          <w:sz w:val="28"/>
          <w:szCs w:val="28"/>
          <w:lang w:val="uk-UA"/>
        </w:rPr>
        <w:t>Додаток 9</w:t>
      </w:r>
    </w:p>
    <w:p w:rsidR="00BD4098" w:rsidRPr="00EB744C" w:rsidRDefault="00BD4098" w:rsidP="00BA67C5">
      <w:pPr>
        <w:spacing w:after="0" w:line="240" w:lineRule="auto"/>
        <w:ind w:left="10773"/>
        <w:rPr>
          <w:rFonts w:ascii="Times New Roman" w:hAnsi="Times New Roman"/>
          <w:noProof/>
          <w:sz w:val="28"/>
          <w:szCs w:val="28"/>
          <w:lang w:val="uk-UA"/>
        </w:rPr>
      </w:pPr>
      <w:r w:rsidRPr="00EB744C">
        <w:rPr>
          <w:rFonts w:ascii="Times New Roman" w:hAnsi="Times New Roman"/>
          <w:noProof/>
          <w:sz w:val="28"/>
          <w:szCs w:val="28"/>
          <w:lang w:val="uk-UA"/>
        </w:rPr>
        <w:t xml:space="preserve">до Типової форми прогнозу </w:t>
      </w:r>
    </w:p>
    <w:p w:rsidR="00BD4098" w:rsidRPr="00EB744C" w:rsidRDefault="00BD4098" w:rsidP="00BA67C5">
      <w:pPr>
        <w:spacing w:after="0" w:line="240" w:lineRule="auto"/>
        <w:ind w:left="10773"/>
        <w:rPr>
          <w:rFonts w:ascii="Times New Roman" w:hAnsi="Times New Roman"/>
          <w:noProof/>
          <w:sz w:val="28"/>
          <w:szCs w:val="28"/>
          <w:lang w:val="uk-UA"/>
        </w:rPr>
      </w:pPr>
      <w:r w:rsidRPr="00EB744C">
        <w:rPr>
          <w:rFonts w:ascii="Times New Roman" w:hAnsi="Times New Roman"/>
          <w:noProof/>
          <w:sz w:val="28"/>
          <w:szCs w:val="28"/>
          <w:lang w:val="uk-UA"/>
        </w:rPr>
        <w:t>місцевого бюджету</w:t>
      </w:r>
    </w:p>
    <w:p w:rsidR="00BD4098" w:rsidRPr="00EB744C" w:rsidRDefault="00BD4098" w:rsidP="00BA67C5">
      <w:pPr>
        <w:spacing w:after="0" w:line="240" w:lineRule="auto"/>
        <w:ind w:left="10773"/>
        <w:rPr>
          <w:rFonts w:ascii="Times New Roman" w:hAnsi="Times New Roman"/>
          <w:noProof/>
          <w:sz w:val="28"/>
          <w:szCs w:val="28"/>
          <w:lang w:val="uk-UA"/>
        </w:rPr>
      </w:pPr>
      <w:r w:rsidRPr="00EB744C">
        <w:rPr>
          <w:rFonts w:ascii="Times New Roman" w:hAnsi="Times New Roman"/>
          <w:noProof/>
          <w:sz w:val="28"/>
          <w:szCs w:val="28"/>
          <w:lang w:val="uk-UA"/>
        </w:rPr>
        <w:t>(абзац другий розділу VII)</w:t>
      </w:r>
    </w:p>
    <w:p w:rsidR="00BD4098" w:rsidRPr="00EB744C" w:rsidRDefault="00BD4098" w:rsidP="004571A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EB744C">
        <w:rPr>
          <w:rFonts w:ascii="Times New Roman" w:hAnsi="Times New Roman"/>
          <w:b/>
          <w:noProof/>
          <w:sz w:val="28"/>
          <w:szCs w:val="28"/>
          <w:lang w:val="uk-UA"/>
        </w:rPr>
        <w:t>Показники бюджету розвитку</w:t>
      </w:r>
    </w:p>
    <w:p w:rsidR="00BD4098" w:rsidRPr="002331C9" w:rsidRDefault="00BD4098" w:rsidP="004571A0">
      <w:pPr>
        <w:pStyle w:val="Heading3"/>
        <w:spacing w:before="0" w:beforeAutospacing="0" w:after="0" w:afterAutospacing="0"/>
        <w:rPr>
          <w:b w:val="0"/>
          <w:bCs w:val="0"/>
          <w:noProof/>
          <w:sz w:val="28"/>
          <w:szCs w:val="28"/>
          <w:u w:val="single"/>
        </w:rPr>
      </w:pPr>
      <w:r w:rsidRPr="002331C9">
        <w:rPr>
          <w:b w:val="0"/>
          <w:bCs w:val="0"/>
          <w:noProof/>
          <w:sz w:val="28"/>
          <w:szCs w:val="28"/>
          <w:u w:val="single"/>
        </w:rPr>
        <w:t>03306200000</w:t>
      </w:r>
    </w:p>
    <w:p w:rsidR="00BD4098" w:rsidRPr="00EB744C" w:rsidRDefault="00BD4098" w:rsidP="004571A0">
      <w:pPr>
        <w:spacing w:after="0" w:line="240" w:lineRule="auto"/>
        <w:rPr>
          <w:rFonts w:ascii="Times New Roman" w:hAnsi="Times New Roman"/>
          <w:noProof/>
          <w:sz w:val="24"/>
          <w:szCs w:val="28"/>
          <w:lang w:val="uk-UA"/>
        </w:rPr>
      </w:pPr>
      <w:r w:rsidRPr="00EB744C">
        <w:rPr>
          <w:rFonts w:ascii="Times New Roman" w:hAnsi="Times New Roman"/>
          <w:noProof/>
          <w:sz w:val="24"/>
          <w:szCs w:val="28"/>
          <w:lang w:val="uk-UA"/>
        </w:rPr>
        <w:t>(код бюджету)</w:t>
      </w:r>
    </w:p>
    <w:p w:rsidR="00BD4098" w:rsidRPr="00EB744C" w:rsidRDefault="00BD4098" w:rsidP="004571A0">
      <w:pPr>
        <w:spacing w:after="0" w:line="240" w:lineRule="auto"/>
        <w:jc w:val="right"/>
        <w:rPr>
          <w:rFonts w:ascii="Times New Roman" w:hAnsi="Times New Roman"/>
          <w:noProof/>
          <w:sz w:val="24"/>
          <w:szCs w:val="28"/>
          <w:lang w:val="uk-UA"/>
        </w:rPr>
      </w:pPr>
      <w:r w:rsidRPr="00EB744C">
        <w:rPr>
          <w:rFonts w:ascii="Times New Roman" w:hAnsi="Times New Roman"/>
          <w:noProof/>
          <w:sz w:val="24"/>
          <w:szCs w:val="28"/>
          <w:lang w:val="uk-UA"/>
        </w:rPr>
        <w:t xml:space="preserve"> (грн)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7"/>
        <w:gridCol w:w="7903"/>
        <w:gridCol w:w="1176"/>
        <w:gridCol w:w="1618"/>
        <w:gridCol w:w="1179"/>
        <w:gridCol w:w="1176"/>
        <w:gridCol w:w="1253"/>
      </w:tblGrid>
      <w:tr w:rsidR="00BD4098" w:rsidRPr="00EB744C" w:rsidTr="00AB0D2B">
        <w:trPr>
          <w:trHeight w:val="620"/>
          <w:tblHeader/>
        </w:trPr>
        <w:tc>
          <w:tcPr>
            <w:tcW w:w="341" w:type="pct"/>
          </w:tcPr>
          <w:p w:rsidR="00BD4098" w:rsidRPr="00EB744C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  <w:t>№ з/п</w:t>
            </w:r>
          </w:p>
        </w:tc>
        <w:tc>
          <w:tcPr>
            <w:tcW w:w="2574" w:type="pct"/>
          </w:tcPr>
          <w:p w:rsidR="00BD4098" w:rsidRPr="00EB744C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8"/>
                <w:lang w:val="uk-UA" w:eastAsia="uk-UA"/>
              </w:rPr>
            </w:pPr>
            <w:r w:rsidRPr="00EB744C">
              <w:rPr>
                <w:rFonts w:ascii="Times New Roman" w:hAnsi="Times New Roman"/>
                <w:noProof/>
                <w:sz w:val="24"/>
                <w:szCs w:val="28"/>
                <w:lang w:val="uk-UA"/>
              </w:rPr>
              <w:t>Найменування показника</w:t>
            </w:r>
          </w:p>
        </w:tc>
        <w:tc>
          <w:tcPr>
            <w:tcW w:w="383" w:type="pct"/>
          </w:tcPr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EB744C">
              <w:rPr>
                <w:sz w:val="20"/>
                <w:szCs w:val="20"/>
              </w:rPr>
              <w:t xml:space="preserve"> рік</w:t>
            </w:r>
          </w:p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EB744C">
              <w:rPr>
                <w:sz w:val="20"/>
                <w:szCs w:val="20"/>
              </w:rPr>
              <w:t>(звіт)</w:t>
            </w:r>
          </w:p>
        </w:tc>
        <w:tc>
          <w:tcPr>
            <w:tcW w:w="527" w:type="pct"/>
          </w:tcPr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EB744C">
              <w:rPr>
                <w:sz w:val="20"/>
                <w:szCs w:val="20"/>
              </w:rPr>
              <w:t xml:space="preserve"> рік</w:t>
            </w:r>
          </w:p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384" w:type="pct"/>
          </w:tcPr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EB744C">
              <w:rPr>
                <w:sz w:val="20"/>
                <w:szCs w:val="20"/>
              </w:rPr>
              <w:t xml:space="preserve"> рік</w:t>
            </w:r>
          </w:p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  <w:tc>
          <w:tcPr>
            <w:tcW w:w="383" w:type="pct"/>
          </w:tcPr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EB744C">
              <w:rPr>
                <w:sz w:val="20"/>
                <w:szCs w:val="20"/>
              </w:rPr>
              <w:t xml:space="preserve"> рік</w:t>
            </w:r>
          </w:p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  <w:tc>
          <w:tcPr>
            <w:tcW w:w="408" w:type="pct"/>
          </w:tcPr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EB744C">
              <w:rPr>
                <w:sz w:val="20"/>
                <w:szCs w:val="20"/>
              </w:rPr>
              <w:t xml:space="preserve"> рік</w:t>
            </w:r>
          </w:p>
          <w:p w:rsidR="00BD4098" w:rsidRPr="00EB744C" w:rsidRDefault="00BD4098" w:rsidP="00AB0D2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B744C">
              <w:rPr>
                <w:sz w:val="20"/>
                <w:szCs w:val="20"/>
              </w:rPr>
              <w:t>(план)</w:t>
            </w:r>
          </w:p>
        </w:tc>
      </w:tr>
      <w:tr w:rsidR="00BD4098" w:rsidRPr="00EB744C" w:rsidTr="00AB0D2B">
        <w:trPr>
          <w:trHeight w:val="249"/>
        </w:trPr>
        <w:tc>
          <w:tcPr>
            <w:tcW w:w="5000" w:type="pct"/>
            <w:gridSpan w:val="7"/>
          </w:tcPr>
          <w:p w:rsidR="00BD4098" w:rsidRPr="00EB744C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 w:rsidRPr="00EB744C"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І. Надходження бюджету розвитку</w:t>
            </w:r>
          </w:p>
        </w:tc>
      </w:tr>
      <w:tr w:rsidR="00BD4098" w:rsidRPr="00EB744C" w:rsidTr="00B5132A">
        <w:trPr>
          <w:trHeight w:val="249"/>
        </w:trPr>
        <w:tc>
          <w:tcPr>
            <w:tcW w:w="341" w:type="pct"/>
          </w:tcPr>
          <w:p w:rsidR="00BD4098" w:rsidRPr="00EB744C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</w:t>
            </w:r>
          </w:p>
        </w:tc>
        <w:tc>
          <w:tcPr>
            <w:tcW w:w="2574" w:type="pct"/>
            <w:vAlign w:val="center"/>
          </w:tcPr>
          <w:p w:rsidR="00BD4098" w:rsidRPr="00EB744C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Кошти, що надходять до бюджету розвитку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31233</w:t>
            </w: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B744C" w:rsidTr="00B5132A">
        <w:trPr>
          <w:trHeight w:val="249"/>
        </w:trPr>
        <w:tc>
          <w:tcPr>
            <w:tcW w:w="341" w:type="pct"/>
          </w:tcPr>
          <w:p w:rsidR="00BD4098" w:rsidRPr="00EB744C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</w:t>
            </w:r>
          </w:p>
        </w:tc>
        <w:tc>
          <w:tcPr>
            <w:tcW w:w="2574" w:type="pct"/>
            <w:vAlign w:val="center"/>
          </w:tcPr>
          <w:p w:rsidR="00BD4098" w:rsidRPr="00EB744C" w:rsidRDefault="00BD4098" w:rsidP="00BA67C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Кошти, що передаються із загального фонду бюджету, у тому числі: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1040734</w:t>
            </w: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B744C" w:rsidTr="00AB0D2B">
        <w:trPr>
          <w:trHeight w:val="249"/>
        </w:trPr>
        <w:tc>
          <w:tcPr>
            <w:tcW w:w="341" w:type="pct"/>
          </w:tcPr>
          <w:p w:rsidR="00BD4098" w:rsidRPr="00EB744C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2.1</w:t>
            </w:r>
          </w:p>
        </w:tc>
        <w:tc>
          <w:tcPr>
            <w:tcW w:w="2574" w:type="pct"/>
            <w:vAlign w:val="center"/>
          </w:tcPr>
          <w:p w:rsidR="00BD4098" w:rsidRPr="00EB744C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доходи бюджету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656984</w:t>
            </w: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B744C" w:rsidTr="00AB0D2B">
        <w:trPr>
          <w:trHeight w:val="249"/>
        </w:trPr>
        <w:tc>
          <w:tcPr>
            <w:tcW w:w="341" w:type="pct"/>
          </w:tcPr>
          <w:p w:rsidR="00BD4098" w:rsidRPr="00EB744C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2.2</w:t>
            </w:r>
          </w:p>
        </w:tc>
        <w:tc>
          <w:tcPr>
            <w:tcW w:w="2574" w:type="pct"/>
            <w:vAlign w:val="center"/>
          </w:tcPr>
          <w:p w:rsidR="00BD4098" w:rsidRPr="00EB744C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B744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державного бюджету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bookmarkEnd w:id="0"/>
      <w:tr w:rsidR="00BD4098" w:rsidRPr="00E7409B" w:rsidTr="00AB0D2B">
        <w:trPr>
          <w:trHeight w:val="249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2.3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місцевих бюджетів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383750</w:t>
            </w: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7409B" w:rsidTr="00AB0D2B">
        <w:trPr>
          <w:trHeight w:val="249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3.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 від повернення кредитів, надані з бюджету, та відсотк</w:t>
            </w:r>
            <w:r w:rsidRPr="00BA67C5">
              <w:rPr>
                <w:rFonts w:ascii="Times New Roman" w:hAnsi="Times New Roman"/>
                <w:bCs/>
                <w:noProof/>
                <w:color w:val="FF0000"/>
                <w:sz w:val="28"/>
                <w:szCs w:val="28"/>
                <w:lang w:val="uk-UA"/>
              </w:rPr>
              <w:t xml:space="preserve">и, </w:t>
            </w: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сплачені за користування ними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7409B" w:rsidTr="00AB0D2B">
        <w:trPr>
          <w:trHeight w:val="249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4.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Капітальні трансферти (субвенції) з інших бюджетів, у тому числі: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7409B" w:rsidTr="00AB0D2B">
        <w:trPr>
          <w:trHeight w:val="249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4.1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державного бюджету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7409B" w:rsidTr="00AB0D2B">
        <w:trPr>
          <w:trHeight w:val="249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4.2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трансферти з місцевих бюджетів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7409B" w:rsidTr="00AB0D2B">
        <w:trPr>
          <w:trHeight w:val="249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Місцеві запозичення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7409B" w:rsidTr="00AB0D2B">
        <w:trPr>
          <w:trHeight w:val="249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6.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Інші надходження бюджету розвитку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            </w:t>
            </w:r>
            <w:r w:rsidRPr="002331C9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(залишок на поч.року)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7409B" w:rsidTr="00AB0D2B">
        <w:trPr>
          <w:trHeight w:val="249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1071967</w:t>
            </w: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7409B" w:rsidTr="00AB0D2B">
        <w:trPr>
          <w:trHeight w:val="249"/>
        </w:trPr>
        <w:tc>
          <w:tcPr>
            <w:tcW w:w="5000" w:type="pct"/>
            <w:gridSpan w:val="7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uk-UA"/>
              </w:rPr>
              <w:t>ІІ. Витрати бюджету розвитку</w:t>
            </w:r>
          </w:p>
        </w:tc>
      </w:tr>
      <w:tr w:rsidR="00BD4098" w:rsidRPr="00E7409B" w:rsidTr="00AB0D2B">
        <w:trPr>
          <w:trHeight w:val="249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Капітальні видатки бюджету розвитку, у тому числі: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1040734</w:t>
            </w: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BD4098" w:rsidRPr="00E7409B" w:rsidTr="00AB0D2B">
        <w:trPr>
          <w:trHeight w:val="447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1.1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на виконання інвестиційних проектів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D4098" w:rsidRPr="00E7409B" w:rsidTr="00AB0D2B">
        <w:trPr>
          <w:trHeight w:val="447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1.2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капітальні трансферти (субвенції) іншим бюджетам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D4098" w:rsidRPr="00E7409B" w:rsidTr="00AB0D2B">
        <w:trPr>
          <w:trHeight w:val="447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1.3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інші капітальні видатки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1040734</w:t>
            </w: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D4098" w:rsidRPr="00E7409B" w:rsidTr="00AB0D2B">
        <w:trPr>
          <w:trHeight w:val="447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2.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Внески до статутного капіталу суб’єктів господарювання  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D4098" w:rsidRPr="00E7409B" w:rsidTr="00AB0D2B">
        <w:trPr>
          <w:trHeight w:val="447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3.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Погашення місцевого боргу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D4098" w:rsidRPr="00267E72" w:rsidTr="00AB0D2B">
        <w:trPr>
          <w:trHeight w:val="447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4.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Платежі, пов’язані з виконанням гарантійних зобов’язань Автономної Республіки Крим, обласної ради чи територіальної громади міста  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D4098" w:rsidRPr="00E7409B" w:rsidTr="00AB0D2B">
        <w:trPr>
          <w:trHeight w:val="447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5.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Розроблення містобудівної документації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D4098" w:rsidRPr="00E7409B" w:rsidTr="00AB0D2B">
        <w:trPr>
          <w:trHeight w:val="447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6.</w:t>
            </w: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Інші видатки бюджету розвитку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D4098" w:rsidRPr="00E7409B" w:rsidTr="00AB0D2B">
        <w:trPr>
          <w:trHeight w:val="447"/>
        </w:trPr>
        <w:tc>
          <w:tcPr>
            <w:tcW w:w="341" w:type="pct"/>
          </w:tcPr>
          <w:p w:rsidR="00BD4098" w:rsidRPr="00E7409B" w:rsidRDefault="00BD4098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74" w:type="pct"/>
            <w:vAlign w:val="center"/>
          </w:tcPr>
          <w:p w:rsidR="00BD4098" w:rsidRPr="00E7409B" w:rsidRDefault="00BD4098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E7409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ІІ</w:t>
            </w: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1040734</w:t>
            </w:r>
          </w:p>
        </w:tc>
        <w:tc>
          <w:tcPr>
            <w:tcW w:w="527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4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08" w:type="pct"/>
            <w:vAlign w:val="center"/>
          </w:tcPr>
          <w:p w:rsidR="00BD4098" w:rsidRPr="002331C9" w:rsidRDefault="00BD409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</w:tbl>
    <w:p w:rsidR="00BD4098" w:rsidRDefault="00BD4098" w:rsidP="00634C7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sectPr w:rsidR="00BD4098" w:rsidSect="002331C9">
      <w:headerReference w:type="default" r:id="rId6"/>
      <w:pgSz w:w="16838" w:h="11906" w:orient="landscape"/>
      <w:pgMar w:top="53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098" w:rsidRDefault="00BD4098" w:rsidP="00CC65C7">
      <w:pPr>
        <w:spacing w:after="0" w:line="240" w:lineRule="auto"/>
      </w:pPr>
      <w:r>
        <w:separator/>
      </w:r>
    </w:p>
  </w:endnote>
  <w:endnote w:type="continuationSeparator" w:id="0">
    <w:p w:rsidR="00BD4098" w:rsidRDefault="00BD4098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098" w:rsidRDefault="00BD4098" w:rsidP="00CC65C7">
      <w:pPr>
        <w:spacing w:after="0" w:line="240" w:lineRule="auto"/>
      </w:pPr>
      <w:r>
        <w:separator/>
      </w:r>
    </w:p>
  </w:footnote>
  <w:footnote w:type="continuationSeparator" w:id="0">
    <w:p w:rsidR="00BD4098" w:rsidRDefault="00BD4098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98" w:rsidRPr="00CC65C7" w:rsidRDefault="00BD4098" w:rsidP="00CC65C7">
    <w:pPr>
      <w:pStyle w:val="Header"/>
      <w:jc w:val="right"/>
      <w:rPr>
        <w:rFonts w:ascii="Times New Roman" w:hAnsi="Times New Roman"/>
        <w:sz w:val="24"/>
        <w:szCs w:val="24"/>
      </w:rPr>
    </w:pPr>
    <w:r>
      <w:t xml:space="preserve">                                                                                                                                   </w:t>
    </w:r>
    <w:r w:rsidRPr="00CC65C7">
      <w:rPr>
        <w:rFonts w:ascii="Times New Roman" w:hAnsi="Times New Roman"/>
        <w:sz w:val="24"/>
        <w:szCs w:val="24"/>
      </w:rPr>
      <w:fldChar w:fldCharType="begin"/>
    </w:r>
    <w:r w:rsidRPr="00CC65C7">
      <w:rPr>
        <w:rFonts w:ascii="Times New Roman" w:hAnsi="Times New Roman"/>
        <w:sz w:val="24"/>
        <w:szCs w:val="24"/>
      </w:rPr>
      <w:instrText>PAGE   \* MERGEFORMAT</w:instrText>
    </w:r>
    <w:r w:rsidRPr="00CC65C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CC65C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</w:t>
    </w:r>
    <w:r w:rsidRPr="00CC65C7">
      <w:rPr>
        <w:rFonts w:ascii="Times New Roman" w:hAnsi="Times New Roman"/>
        <w:sz w:val="24"/>
        <w:szCs w:val="24"/>
      </w:rPr>
      <w:t xml:space="preserve">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</w:t>
    </w:r>
    <w:r w:rsidRPr="00CC65C7">
      <w:rPr>
        <w:rFonts w:ascii="Times New Roman" w:hAnsi="Times New Roman"/>
        <w:sz w:val="24"/>
        <w:szCs w:val="24"/>
      </w:rPr>
      <w:t xml:space="preserve">          </w:t>
    </w:r>
    <w:r>
      <w:rPr>
        <w:rFonts w:ascii="Times New Roman" w:hAnsi="Times New Roman"/>
        <w:color w:val="FF0000"/>
        <w:sz w:val="24"/>
        <w:szCs w:val="24"/>
      </w:rPr>
      <w:t>П</w:t>
    </w:r>
    <w:r w:rsidRPr="00CC65C7">
      <w:rPr>
        <w:rFonts w:ascii="Times New Roman" w:hAnsi="Times New Roman"/>
        <w:sz w:val="24"/>
        <w:szCs w:val="24"/>
      </w:rPr>
      <w:t>родовження додат</w:t>
    </w:r>
    <w:r>
      <w:rPr>
        <w:rFonts w:ascii="Times New Roman" w:hAnsi="Times New Roman"/>
        <w:sz w:val="24"/>
        <w:szCs w:val="24"/>
      </w:rPr>
      <w:t>ка 9</w:t>
    </w:r>
  </w:p>
  <w:p w:rsidR="00BD4098" w:rsidRDefault="00BD40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5C7"/>
    <w:rsid w:val="00035CE8"/>
    <w:rsid w:val="000611A4"/>
    <w:rsid w:val="00073768"/>
    <w:rsid w:val="000A38E8"/>
    <w:rsid w:val="000A74B3"/>
    <w:rsid w:val="00101AD6"/>
    <w:rsid w:val="001A30B6"/>
    <w:rsid w:val="002331C9"/>
    <w:rsid w:val="00267E72"/>
    <w:rsid w:val="002F3509"/>
    <w:rsid w:val="003F0E51"/>
    <w:rsid w:val="004571A0"/>
    <w:rsid w:val="00470EDD"/>
    <w:rsid w:val="004A6D26"/>
    <w:rsid w:val="005225E4"/>
    <w:rsid w:val="0058287D"/>
    <w:rsid w:val="00596D1B"/>
    <w:rsid w:val="005E3501"/>
    <w:rsid w:val="00634C74"/>
    <w:rsid w:val="00642540"/>
    <w:rsid w:val="0064773A"/>
    <w:rsid w:val="00675D66"/>
    <w:rsid w:val="006F2B31"/>
    <w:rsid w:val="00710097"/>
    <w:rsid w:val="007129E9"/>
    <w:rsid w:val="00783433"/>
    <w:rsid w:val="00790C77"/>
    <w:rsid w:val="007C2E9B"/>
    <w:rsid w:val="008275F4"/>
    <w:rsid w:val="008812FA"/>
    <w:rsid w:val="008B3D81"/>
    <w:rsid w:val="0095082A"/>
    <w:rsid w:val="009672DF"/>
    <w:rsid w:val="009731ED"/>
    <w:rsid w:val="009D46C1"/>
    <w:rsid w:val="00AA17D4"/>
    <w:rsid w:val="00AB0D2B"/>
    <w:rsid w:val="00AB62B7"/>
    <w:rsid w:val="00AD0F5D"/>
    <w:rsid w:val="00B12D31"/>
    <w:rsid w:val="00B5132A"/>
    <w:rsid w:val="00B7564C"/>
    <w:rsid w:val="00B86910"/>
    <w:rsid w:val="00BA67C5"/>
    <w:rsid w:val="00BD4098"/>
    <w:rsid w:val="00BD672D"/>
    <w:rsid w:val="00C3402A"/>
    <w:rsid w:val="00C6331D"/>
    <w:rsid w:val="00C76CE0"/>
    <w:rsid w:val="00CC65C7"/>
    <w:rsid w:val="00D01046"/>
    <w:rsid w:val="00D3551D"/>
    <w:rsid w:val="00D524F6"/>
    <w:rsid w:val="00DA4D97"/>
    <w:rsid w:val="00E0164A"/>
    <w:rsid w:val="00E7409B"/>
    <w:rsid w:val="00EB4079"/>
    <w:rsid w:val="00EB744C"/>
    <w:rsid w:val="00F62917"/>
    <w:rsid w:val="00F91AAF"/>
    <w:rsid w:val="00FB59A4"/>
    <w:rsid w:val="00FF2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A4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link w:val="Heading3Char"/>
    <w:uiPriority w:val="99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B59A4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Header">
    <w:name w:val="header"/>
    <w:basedOn w:val="Normal"/>
    <w:link w:val="Head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65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5C7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65C7"/>
    <w:rPr>
      <w:rFonts w:cs="Times New Roman"/>
    </w:rPr>
  </w:style>
  <w:style w:type="paragraph" w:styleId="NormalWeb">
    <w:name w:val="Normal (Web)"/>
    <w:aliases w:val="Обычный (Web)"/>
    <w:basedOn w:val="Normal"/>
    <w:uiPriority w:val="99"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267E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55A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232</Words>
  <Characters>1325</Characters>
  <Application>Microsoft Office Outlook</Application>
  <DocSecurity>0</DocSecurity>
  <Lines>0</Lines>
  <Paragraphs>0</Paragraphs>
  <ScaleCrop>false</ScaleCrop>
  <Company>Ministry of Finance of Ukraine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Пк</cp:lastModifiedBy>
  <cp:revision>15</cp:revision>
  <cp:lastPrinted>2021-08-25T12:02:00Z</cp:lastPrinted>
  <dcterms:created xsi:type="dcterms:W3CDTF">2021-04-29T17:55:00Z</dcterms:created>
  <dcterms:modified xsi:type="dcterms:W3CDTF">2021-08-25T12:02:00Z</dcterms:modified>
</cp:coreProperties>
</file>