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130" w:rsidRDefault="00545130" w:rsidP="00545130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545130" w:rsidP="00545130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545130" w:rsidP="00545130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545130" w:rsidP="00545130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09 </w:t>
      </w:r>
      <w:r w:rsidR="00545130">
        <w:rPr>
          <w:rFonts w:ascii="Times New Roman" w:hAnsi="Times New Roman" w:cs="Times New Roman"/>
          <w:sz w:val="28"/>
          <w:szCs w:val="28"/>
          <w:lang w:val="uk-UA"/>
        </w:rPr>
        <w:t xml:space="preserve">листопада 2022 року                     </w:t>
      </w:r>
      <w:proofErr w:type="spellStart"/>
      <w:r w:rsidR="00545130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5451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154</w:t>
      </w:r>
    </w:p>
    <w:p w:rsidR="0075588D" w:rsidRDefault="0075588D" w:rsidP="0075588D">
      <w:pPr>
        <w:pStyle w:val="a3"/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45130" w:rsidRDefault="00545130" w:rsidP="00545130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545130" w:rsidP="00545130">
      <w:pPr>
        <w:jc w:val="center"/>
        <w:rPr>
          <w:sz w:val="28"/>
          <w:szCs w:val="28"/>
        </w:rPr>
      </w:pPr>
      <w:r w:rsidRPr="00A40177">
        <w:rPr>
          <w:sz w:val="28"/>
          <w:szCs w:val="28"/>
        </w:rPr>
        <w:t xml:space="preserve">Про передачу земельної ділянки </w:t>
      </w:r>
      <w:r>
        <w:rPr>
          <w:sz w:val="28"/>
          <w:szCs w:val="28"/>
        </w:rPr>
        <w:t xml:space="preserve"> </w:t>
      </w:r>
      <w:r w:rsidRPr="00A40177">
        <w:rPr>
          <w:sz w:val="28"/>
          <w:szCs w:val="28"/>
        </w:rPr>
        <w:t>у постійне користування</w:t>
      </w:r>
    </w:p>
    <w:p w:rsidR="00545130" w:rsidRDefault="00545130" w:rsidP="00545130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45130" w:rsidRDefault="00545130" w:rsidP="00545130">
      <w:pPr>
        <w:pStyle w:val="a3"/>
        <w:tabs>
          <w:tab w:val="left" w:pos="567"/>
        </w:tabs>
        <w:ind w:firstLine="567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</w:t>
      </w:r>
      <w:r w:rsidRPr="0027013C">
        <w:rPr>
          <w:rStyle w:val="a6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і адміністрації», з ураху</w:t>
      </w:r>
      <w:r w:rsidR="0064516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анням повноважень, визначених </w:t>
      </w:r>
      <w:r w:rsidR="00842A0F">
        <w:rPr>
          <w:rFonts w:ascii="Times New Roman" w:hAnsi="Times New Roman" w:cs="Times New Roman"/>
          <w:sz w:val="28"/>
          <w:szCs w:val="28"/>
          <w:lang w:val="uk-UA"/>
        </w:rPr>
        <w:t xml:space="preserve">пунктом </w:t>
      </w:r>
      <w:r w:rsidR="00321C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42A0F">
        <w:rPr>
          <w:rFonts w:ascii="Times New Roman" w:hAnsi="Times New Roman" w:cs="Times New Roman"/>
          <w:sz w:val="28"/>
          <w:szCs w:val="28"/>
          <w:lang w:val="uk-UA"/>
        </w:rPr>
        <w:t xml:space="preserve"> частини </w:t>
      </w:r>
      <w:r w:rsidR="00321CE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B41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FB41E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 Закону України «Про правовий режим воєнного стану», статей 17,</w:t>
      </w:r>
      <w:r w:rsidR="004D7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65,</w:t>
      </w:r>
      <w:r w:rsidR="004D7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73,</w:t>
      </w:r>
      <w:r w:rsidR="004D70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92, 116, 122, 123, 125, 184 пункту 24 Перехідних положень З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законів України  «Про землеустрій»,</w:t>
      </w:r>
      <w:r w:rsidRPr="00B62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6322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державний земельний кадастр», </w:t>
      </w:r>
      <w:r w:rsidRPr="0027013C"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», </w:t>
      </w:r>
      <w:r>
        <w:rPr>
          <w:rStyle w:val="a6"/>
          <w:rFonts w:ascii="Times New Roman" w:hAnsi="Times New Roman" w:cs="Times New Roman"/>
          <w:sz w:val="28"/>
          <w:szCs w:val="28"/>
          <w:lang w:val="uk-UA" w:eastAsia="uk-UA"/>
        </w:rPr>
        <w:t>розпорядження</w:t>
      </w:r>
      <w:r w:rsidRPr="00095E49">
        <w:rPr>
          <w:rStyle w:val="a6"/>
          <w:rFonts w:ascii="Times New Roman" w:hAnsi="Times New Roman" w:cs="Times New Roman"/>
          <w:sz w:val="28"/>
          <w:szCs w:val="28"/>
          <w:lang w:val="uk-UA" w:eastAsia="uk-UA"/>
        </w:rPr>
        <w:t xml:space="preserve"> Кабінету Міністрів України від 16.12.2020 року № 1635-р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розглянувши клопотання ТОВ «Оператор ГТС України», враховуючи витяг з</w:t>
      </w:r>
      <w:r w:rsidRPr="00DF30BE"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Pr="00DF30BE"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реєстру речових прав на нерухоме майно про реєстрацію права власності</w:t>
      </w:r>
      <w:r w:rsidRPr="00DF30BE"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24.10.2022 року</w:t>
      </w:r>
      <w:r w:rsidRPr="006D24FF"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6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573646107242:</w:t>
      </w:r>
    </w:p>
    <w:p w:rsidR="00842A0F" w:rsidRPr="00422331" w:rsidRDefault="00842A0F" w:rsidP="00545130">
      <w:pPr>
        <w:pStyle w:val="a3"/>
        <w:tabs>
          <w:tab w:val="left" w:pos="567"/>
        </w:tabs>
        <w:ind w:firstLine="567"/>
        <w:jc w:val="both"/>
        <w:rPr>
          <w:rStyle w:val="a6"/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</w:p>
    <w:p w:rsidR="00545130" w:rsidRDefault="00545130" w:rsidP="00545130">
      <w:pPr>
        <w:ind w:right="-2" w:firstLine="709"/>
        <w:jc w:val="both"/>
        <w:rPr>
          <w:rStyle w:val="rvts46"/>
          <w:iCs/>
          <w:sz w:val="28"/>
          <w:szCs w:val="28"/>
          <w:shd w:val="clear" w:color="auto" w:fill="FFFFFF"/>
        </w:rPr>
      </w:pPr>
      <w:r w:rsidRPr="002053B8">
        <w:rPr>
          <w:sz w:val="28"/>
          <w:szCs w:val="28"/>
        </w:rPr>
        <w:t>1.</w:t>
      </w:r>
      <w:r w:rsidRPr="006D24FF">
        <w:rPr>
          <w:sz w:val="28"/>
          <w:szCs w:val="28"/>
        </w:rPr>
        <w:t> </w:t>
      </w:r>
      <w:r w:rsidRPr="002053B8">
        <w:rPr>
          <w:sz w:val="28"/>
          <w:szCs w:val="28"/>
        </w:rPr>
        <w:t xml:space="preserve">Передати </w:t>
      </w:r>
      <w:r>
        <w:rPr>
          <w:sz w:val="28"/>
          <w:szCs w:val="28"/>
        </w:rPr>
        <w:t xml:space="preserve">товариству з обмеженою відповідальністю «Оператор газотранспортної системи України» </w:t>
      </w:r>
      <w:r w:rsidRPr="002053B8">
        <w:rPr>
          <w:sz w:val="28"/>
          <w:szCs w:val="28"/>
        </w:rPr>
        <w:t xml:space="preserve">(код ЄДРПОУ </w:t>
      </w:r>
      <w:r>
        <w:rPr>
          <w:sz w:val="28"/>
          <w:szCs w:val="28"/>
        </w:rPr>
        <w:t>42795490</w:t>
      </w:r>
      <w:r w:rsidRPr="002053B8">
        <w:rPr>
          <w:sz w:val="28"/>
          <w:szCs w:val="28"/>
        </w:rPr>
        <w:t xml:space="preserve">) у постійне користування земельну ділянку </w:t>
      </w:r>
      <w:r>
        <w:rPr>
          <w:sz w:val="28"/>
          <w:szCs w:val="28"/>
        </w:rPr>
        <w:t xml:space="preserve">державної власності </w:t>
      </w:r>
      <w:r w:rsidRPr="002053B8">
        <w:rPr>
          <w:sz w:val="28"/>
          <w:szCs w:val="28"/>
          <w:shd w:val="clear" w:color="auto" w:fill="FFFFFF"/>
        </w:rPr>
        <w:t>загальною площею 0,0</w:t>
      </w:r>
      <w:r>
        <w:rPr>
          <w:sz w:val="28"/>
          <w:szCs w:val="28"/>
          <w:shd w:val="clear" w:color="auto" w:fill="FFFFFF"/>
        </w:rPr>
        <w:t>016</w:t>
      </w:r>
      <w:r w:rsidRPr="002053B8">
        <w:rPr>
          <w:sz w:val="28"/>
          <w:szCs w:val="28"/>
          <w:shd w:val="clear" w:color="auto" w:fill="FFFFFF"/>
        </w:rPr>
        <w:t xml:space="preserve"> га (кадастровий</w:t>
      </w:r>
      <w:r w:rsidRPr="002053B8">
        <w:rPr>
          <w:sz w:val="28"/>
          <w:szCs w:val="28"/>
        </w:rPr>
        <w:t xml:space="preserve"> номер 072</w:t>
      </w:r>
      <w:r>
        <w:rPr>
          <w:sz w:val="28"/>
          <w:szCs w:val="28"/>
        </w:rPr>
        <w:t>4255000:01:003:0119</w:t>
      </w:r>
      <w:r w:rsidRPr="002053B8">
        <w:rPr>
          <w:sz w:val="28"/>
          <w:szCs w:val="28"/>
        </w:rPr>
        <w:t xml:space="preserve">) </w:t>
      </w:r>
      <w:r w:rsidRPr="002053B8">
        <w:rPr>
          <w:sz w:val="28"/>
          <w:szCs w:val="28"/>
          <w:shd w:val="clear" w:color="auto" w:fill="FFFFFF"/>
        </w:rPr>
        <w:t xml:space="preserve">для розміщення та </w:t>
      </w:r>
      <w:r>
        <w:rPr>
          <w:sz w:val="28"/>
          <w:szCs w:val="28"/>
          <w:shd w:val="clear" w:color="auto" w:fill="FFFFFF"/>
        </w:rPr>
        <w:t xml:space="preserve">експлуатації об’єктів трубопровідного транспорту </w:t>
      </w:r>
      <w:r w:rsidRPr="002053B8">
        <w:rPr>
          <w:sz w:val="28"/>
          <w:szCs w:val="28"/>
          <w:shd w:val="clear" w:color="auto" w:fill="FFFFFF"/>
        </w:rPr>
        <w:t>(</w:t>
      </w:r>
      <w:r w:rsidRPr="002053B8">
        <w:rPr>
          <w:rStyle w:val="rvts46"/>
          <w:iCs/>
          <w:sz w:val="28"/>
          <w:szCs w:val="28"/>
          <w:shd w:val="clear" w:color="auto" w:fill="FFFFFF"/>
        </w:rPr>
        <w:t>КВЦПЗ 1</w:t>
      </w:r>
      <w:r>
        <w:rPr>
          <w:rStyle w:val="rvts46"/>
          <w:iCs/>
          <w:sz w:val="28"/>
          <w:szCs w:val="28"/>
          <w:shd w:val="clear" w:color="auto" w:fill="FFFFFF"/>
        </w:rPr>
        <w:t>2</w:t>
      </w:r>
      <w:r w:rsidRPr="002053B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6</w:t>
      </w:r>
      <w:r w:rsidRPr="002053B8">
        <w:rPr>
          <w:rStyle w:val="rvts46"/>
          <w:iCs/>
          <w:sz w:val="28"/>
          <w:szCs w:val="28"/>
          <w:shd w:val="clear" w:color="auto" w:fill="FFFFFF"/>
        </w:rPr>
        <w:t>)</w:t>
      </w:r>
      <w:r>
        <w:rPr>
          <w:rStyle w:val="rvts46"/>
          <w:iCs/>
          <w:sz w:val="28"/>
          <w:szCs w:val="28"/>
          <w:shd w:val="clear" w:color="auto" w:fill="FFFFFF"/>
        </w:rPr>
        <w:t xml:space="preserve"> без зміни її меж та цільового використання.</w:t>
      </w:r>
    </w:p>
    <w:p w:rsidR="00842A0F" w:rsidRDefault="00842A0F" w:rsidP="00545130">
      <w:pPr>
        <w:ind w:right="-2" w:firstLine="709"/>
        <w:jc w:val="both"/>
        <w:rPr>
          <w:rStyle w:val="rvts46"/>
          <w:iCs/>
          <w:sz w:val="28"/>
          <w:szCs w:val="28"/>
          <w:shd w:val="clear" w:color="auto" w:fill="FFFFFF"/>
        </w:rPr>
      </w:pPr>
    </w:p>
    <w:p w:rsidR="00545130" w:rsidRPr="000E230E" w:rsidRDefault="00545130" w:rsidP="00545130">
      <w:pPr>
        <w:jc w:val="both"/>
        <w:rPr>
          <w:sz w:val="28"/>
          <w:szCs w:val="28"/>
        </w:rPr>
      </w:pPr>
      <w:r w:rsidRPr="002053B8">
        <w:rPr>
          <w:sz w:val="28"/>
          <w:szCs w:val="28"/>
        </w:rPr>
        <w:tab/>
      </w:r>
      <w:r>
        <w:rPr>
          <w:sz w:val="28"/>
          <w:szCs w:val="28"/>
        </w:rPr>
        <w:t xml:space="preserve">2.Товариству з обмеженою відповідальністю «Оператор газотранспортної системи України»  </w:t>
      </w:r>
      <w:r w:rsidRPr="006D24FF">
        <w:rPr>
          <w:sz w:val="28"/>
          <w:szCs w:val="28"/>
        </w:rPr>
        <w:t xml:space="preserve">(код ЄДРПОУ </w:t>
      </w:r>
      <w:r>
        <w:rPr>
          <w:sz w:val="28"/>
          <w:szCs w:val="28"/>
        </w:rPr>
        <w:t>42795490</w:t>
      </w:r>
      <w:r w:rsidRPr="006D24FF">
        <w:rPr>
          <w:sz w:val="28"/>
          <w:szCs w:val="28"/>
        </w:rPr>
        <w:t>)</w:t>
      </w:r>
      <w:r>
        <w:rPr>
          <w:sz w:val="28"/>
          <w:szCs w:val="28"/>
        </w:rPr>
        <w:t xml:space="preserve"> відповідно до вимог чинного законодавства:</w:t>
      </w:r>
    </w:p>
    <w:p w:rsidR="00545130" w:rsidRDefault="00545130" w:rsidP="00545130">
      <w:pPr>
        <w:pStyle w:val="2"/>
        <w:tabs>
          <w:tab w:val="left" w:pos="142"/>
        </w:tabs>
        <w:ind w:firstLine="709"/>
        <w:rPr>
          <w:szCs w:val="28"/>
        </w:rPr>
      </w:pPr>
      <w:r w:rsidRPr="006D24FF">
        <w:rPr>
          <w:szCs w:val="28"/>
        </w:rPr>
        <w:t>здійснити державну реєстрацію</w:t>
      </w:r>
      <w:r w:rsidRPr="006D24FF">
        <w:rPr>
          <w:rFonts w:eastAsia="Calibri"/>
          <w:color w:val="000000"/>
          <w:szCs w:val="28"/>
          <w:lang w:eastAsia="ar-SA"/>
        </w:rPr>
        <w:t xml:space="preserve"> права</w:t>
      </w:r>
      <w:r>
        <w:rPr>
          <w:rFonts w:eastAsia="Calibri"/>
          <w:color w:val="000000"/>
          <w:szCs w:val="28"/>
          <w:lang w:eastAsia="ar-SA"/>
        </w:rPr>
        <w:t xml:space="preserve"> постійного користування </w:t>
      </w:r>
      <w:r w:rsidRPr="006D24FF">
        <w:rPr>
          <w:rFonts w:eastAsia="Calibri"/>
          <w:color w:val="000000"/>
          <w:szCs w:val="28"/>
          <w:lang w:eastAsia="ar-SA"/>
        </w:rPr>
        <w:t xml:space="preserve"> земельн</w:t>
      </w:r>
      <w:r>
        <w:rPr>
          <w:rFonts w:eastAsia="Calibri"/>
          <w:color w:val="000000"/>
          <w:szCs w:val="28"/>
          <w:lang w:eastAsia="ar-SA"/>
        </w:rPr>
        <w:t>ою</w:t>
      </w:r>
      <w:r w:rsidRPr="006D24FF">
        <w:rPr>
          <w:rFonts w:eastAsia="Calibri"/>
          <w:color w:val="000000"/>
          <w:szCs w:val="28"/>
          <w:lang w:eastAsia="ar-SA"/>
        </w:rPr>
        <w:t xml:space="preserve"> ділянк</w:t>
      </w:r>
      <w:r>
        <w:rPr>
          <w:rFonts w:eastAsia="Calibri"/>
          <w:color w:val="000000"/>
          <w:szCs w:val="28"/>
          <w:lang w:eastAsia="ar-SA"/>
        </w:rPr>
        <w:t>ою, зазначеною</w:t>
      </w:r>
      <w:r w:rsidRPr="006D24FF">
        <w:rPr>
          <w:rFonts w:eastAsia="Calibri"/>
          <w:color w:val="000000"/>
          <w:szCs w:val="28"/>
          <w:lang w:eastAsia="ar-SA"/>
        </w:rPr>
        <w:t xml:space="preserve"> у пункті 1 розпорядження;</w:t>
      </w:r>
    </w:p>
    <w:p w:rsidR="00545130" w:rsidRPr="006D24FF" w:rsidRDefault="00545130" w:rsidP="00545130">
      <w:pPr>
        <w:pStyle w:val="2"/>
        <w:tabs>
          <w:tab w:val="left" w:pos="142"/>
        </w:tabs>
        <w:ind w:firstLine="709"/>
        <w:rPr>
          <w:szCs w:val="28"/>
        </w:rPr>
      </w:pPr>
      <w:r w:rsidRPr="006D24FF">
        <w:rPr>
          <w:szCs w:val="28"/>
        </w:rPr>
        <w:t>забезпечити використання земельної ділянки відповідно до її цільового призначення;</w:t>
      </w:r>
    </w:p>
    <w:p w:rsidR="00545130" w:rsidRPr="006D24FF" w:rsidRDefault="00545130" w:rsidP="00545130">
      <w:pPr>
        <w:tabs>
          <w:tab w:val="left" w:pos="567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6D24FF">
        <w:rPr>
          <w:sz w:val="28"/>
          <w:szCs w:val="28"/>
        </w:rPr>
        <w:t> виконувати обов’язки землекористувача відповідно до вимог статті 96 Земельного кодексу України;</w:t>
      </w:r>
    </w:p>
    <w:p w:rsidR="00545130" w:rsidRDefault="00545130" w:rsidP="00545130">
      <w:pPr>
        <w:ind w:firstLine="709"/>
        <w:jc w:val="both"/>
        <w:rPr>
          <w:sz w:val="28"/>
          <w:szCs w:val="28"/>
        </w:rPr>
      </w:pPr>
      <w:r w:rsidRPr="006D24FF">
        <w:rPr>
          <w:sz w:val="28"/>
          <w:szCs w:val="28"/>
        </w:rPr>
        <w:t>дотримуватися вимог Закону України «</w:t>
      </w:r>
      <w:r>
        <w:rPr>
          <w:sz w:val="28"/>
          <w:szCs w:val="28"/>
        </w:rPr>
        <w:t>Про використання земель</w:t>
      </w:r>
      <w:r w:rsidRPr="006D24FF">
        <w:rPr>
          <w:sz w:val="28"/>
          <w:szCs w:val="28"/>
        </w:rPr>
        <w:t>».</w:t>
      </w:r>
    </w:p>
    <w:p w:rsidR="00842A0F" w:rsidRPr="006D24FF" w:rsidRDefault="00842A0F" w:rsidP="00545130">
      <w:pPr>
        <w:ind w:firstLine="709"/>
        <w:jc w:val="both"/>
        <w:rPr>
          <w:sz w:val="28"/>
          <w:szCs w:val="28"/>
        </w:rPr>
      </w:pPr>
    </w:p>
    <w:p w:rsidR="00545130" w:rsidRDefault="00545130" w:rsidP="00545130">
      <w:pPr>
        <w:pStyle w:val="2"/>
        <w:ind w:firstLine="708"/>
        <w:rPr>
          <w:szCs w:val="28"/>
        </w:rPr>
      </w:pPr>
      <w:r w:rsidRPr="006D24FF">
        <w:rPr>
          <w:szCs w:val="28"/>
        </w:rPr>
        <w:t xml:space="preserve">3. Координацію дій за виконанням розпорядження покласти на начальника управління регіонального розвитку Ковельської </w:t>
      </w:r>
      <w:r w:rsidRPr="006D24FF">
        <w:rPr>
          <w:szCs w:val="28"/>
        </w:rPr>
        <w:lastRenderedPageBreak/>
        <w:t>райдержадміністра</w:t>
      </w:r>
      <w:r>
        <w:rPr>
          <w:szCs w:val="28"/>
        </w:rPr>
        <w:t xml:space="preserve">ції Віталія </w:t>
      </w:r>
      <w:proofErr w:type="spellStart"/>
      <w:r>
        <w:rPr>
          <w:szCs w:val="28"/>
        </w:rPr>
        <w:t>Сарапіна</w:t>
      </w:r>
      <w:proofErr w:type="spellEnd"/>
      <w:r>
        <w:rPr>
          <w:szCs w:val="28"/>
        </w:rPr>
        <w:t>, контроль за виконанням цього розпорядження</w:t>
      </w:r>
      <w:r w:rsidRPr="006D24FF">
        <w:rPr>
          <w:szCs w:val="28"/>
        </w:rPr>
        <w:t xml:space="preserve"> залишаю за собою. </w:t>
      </w:r>
    </w:p>
    <w:p w:rsidR="00545130" w:rsidRDefault="00545130" w:rsidP="00545130">
      <w:pPr>
        <w:pStyle w:val="2"/>
        <w:ind w:firstLine="708"/>
        <w:rPr>
          <w:szCs w:val="28"/>
        </w:rPr>
      </w:pPr>
    </w:p>
    <w:p w:rsidR="00545130" w:rsidRPr="006D24FF" w:rsidRDefault="00545130" w:rsidP="00545130">
      <w:pPr>
        <w:pStyle w:val="2"/>
        <w:rPr>
          <w:szCs w:val="28"/>
        </w:rPr>
      </w:pPr>
    </w:p>
    <w:p w:rsidR="00545130" w:rsidRDefault="00545130" w:rsidP="00545130">
      <w:pPr>
        <w:pStyle w:val="2"/>
        <w:ind w:firstLine="0"/>
        <w:rPr>
          <w:rStyle w:val="a6"/>
          <w:b/>
          <w:color w:val="000000"/>
          <w:szCs w:val="28"/>
          <w:lang w:eastAsia="uk-UA"/>
        </w:rPr>
      </w:pPr>
      <w:r>
        <w:rPr>
          <w:rFonts w:eastAsia="Calibri"/>
          <w:szCs w:val="28"/>
        </w:rPr>
        <w:t>Начальник</w:t>
      </w:r>
      <w:r w:rsidRPr="0096424C">
        <w:rPr>
          <w:rStyle w:val="a6"/>
          <w:color w:val="000000"/>
          <w:szCs w:val="28"/>
          <w:lang w:eastAsia="uk-UA"/>
        </w:rPr>
        <w:t xml:space="preserve"> </w:t>
      </w:r>
      <w:r>
        <w:rPr>
          <w:rStyle w:val="a6"/>
          <w:color w:val="000000"/>
          <w:szCs w:val="28"/>
          <w:lang w:eastAsia="uk-UA"/>
        </w:rPr>
        <w:t xml:space="preserve">              </w:t>
      </w:r>
      <w:r w:rsidRPr="0096424C">
        <w:rPr>
          <w:rStyle w:val="a6"/>
          <w:color w:val="000000"/>
          <w:szCs w:val="28"/>
          <w:lang w:eastAsia="uk-UA"/>
        </w:rPr>
        <w:t xml:space="preserve">                                                         </w:t>
      </w:r>
      <w:r>
        <w:rPr>
          <w:rStyle w:val="a6"/>
          <w:color w:val="000000"/>
          <w:szCs w:val="28"/>
          <w:lang w:eastAsia="uk-UA"/>
        </w:rPr>
        <w:t xml:space="preserve">         </w:t>
      </w:r>
      <w:r w:rsidRPr="0096424C">
        <w:rPr>
          <w:rStyle w:val="a6"/>
          <w:color w:val="000000"/>
          <w:szCs w:val="28"/>
          <w:lang w:eastAsia="uk-UA"/>
        </w:rPr>
        <w:t xml:space="preserve">                      </w:t>
      </w:r>
      <w:r w:rsidRPr="0096424C">
        <w:rPr>
          <w:rStyle w:val="a6"/>
          <w:b/>
          <w:color w:val="000000"/>
          <w:szCs w:val="28"/>
          <w:lang w:eastAsia="uk-UA"/>
        </w:rPr>
        <w:t>Ольга ЧЕРЕН</w:t>
      </w:r>
    </w:p>
    <w:p w:rsidR="00545130" w:rsidRPr="0096424C" w:rsidRDefault="00545130" w:rsidP="00545130">
      <w:pPr>
        <w:pStyle w:val="2"/>
        <w:ind w:firstLine="0"/>
        <w:rPr>
          <w:rStyle w:val="a6"/>
          <w:b/>
          <w:color w:val="000000"/>
          <w:szCs w:val="28"/>
          <w:lang w:eastAsia="uk-UA"/>
        </w:rPr>
      </w:pPr>
    </w:p>
    <w:p w:rsidR="00545130" w:rsidRPr="001D3CC3" w:rsidRDefault="00545130" w:rsidP="00545130">
      <w:pPr>
        <w:pStyle w:val="a4"/>
        <w:tabs>
          <w:tab w:val="left" w:pos="720"/>
        </w:tabs>
        <w:jc w:val="both"/>
        <w:rPr>
          <w:rFonts w:eastAsia="Calibri"/>
          <w:color w:val="000000" w:themeColor="text1"/>
          <w:lang w:eastAsia="ar-SA"/>
        </w:rPr>
      </w:pPr>
      <w:r>
        <w:rPr>
          <w:rStyle w:val="a6"/>
          <w:color w:val="000000"/>
          <w:lang w:eastAsia="uk-UA"/>
        </w:rPr>
        <w:t>Оксана Паливода</w:t>
      </w:r>
      <w:r w:rsidRPr="001D3CC3">
        <w:rPr>
          <w:rStyle w:val="a6"/>
          <w:color w:val="000000"/>
          <w:lang w:eastAsia="uk-UA"/>
        </w:rPr>
        <w:t xml:space="preserve"> </w:t>
      </w:r>
      <w:r>
        <w:rPr>
          <w:rStyle w:val="a6"/>
          <w:color w:val="000000"/>
          <w:lang w:eastAsia="uk-UA"/>
        </w:rPr>
        <w:t>71 744</w:t>
      </w:r>
    </w:p>
    <w:p w:rsidR="00234B33" w:rsidRPr="00545130" w:rsidRDefault="00234B33" w:rsidP="00545130"/>
    <w:sectPr w:rsidR="00234B33" w:rsidRPr="00545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0A"/>
    <w:rsid w:val="00234B33"/>
    <w:rsid w:val="00321CEA"/>
    <w:rsid w:val="004D7062"/>
    <w:rsid w:val="00545130"/>
    <w:rsid w:val="0064516F"/>
    <w:rsid w:val="00744FFE"/>
    <w:rsid w:val="0075588D"/>
    <w:rsid w:val="00842A0F"/>
    <w:rsid w:val="00EB6E0A"/>
    <w:rsid w:val="00FB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44FFE"/>
    <w:pPr>
      <w:ind w:firstLine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44F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"/>
    <w:basedOn w:val="a"/>
    <w:rsid w:val="00744FFE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744FFE"/>
  </w:style>
  <w:style w:type="paragraph" w:styleId="a4">
    <w:name w:val="Body Text"/>
    <w:basedOn w:val="a"/>
    <w:link w:val="a5"/>
    <w:uiPriority w:val="99"/>
    <w:semiHidden/>
    <w:unhideWhenUsed/>
    <w:rsid w:val="0054513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45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_"/>
    <w:link w:val="1"/>
    <w:uiPriority w:val="99"/>
    <w:rsid w:val="00545130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uiPriority w:val="99"/>
    <w:rsid w:val="00545130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rvts46">
    <w:name w:val="rvts46"/>
    <w:rsid w:val="00545130"/>
  </w:style>
  <w:style w:type="paragraph" w:styleId="a7">
    <w:name w:val="List Paragraph"/>
    <w:basedOn w:val="a"/>
    <w:uiPriority w:val="34"/>
    <w:qFormat/>
    <w:rsid w:val="00842A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744FFE"/>
    <w:pPr>
      <w:ind w:firstLine="113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44F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"/>
    <w:basedOn w:val="a"/>
    <w:rsid w:val="00744FFE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744FFE"/>
  </w:style>
  <w:style w:type="paragraph" w:styleId="a4">
    <w:name w:val="Body Text"/>
    <w:basedOn w:val="a"/>
    <w:link w:val="a5"/>
    <w:uiPriority w:val="99"/>
    <w:semiHidden/>
    <w:unhideWhenUsed/>
    <w:rsid w:val="0054513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45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ий текст_"/>
    <w:link w:val="1"/>
    <w:uiPriority w:val="99"/>
    <w:rsid w:val="00545130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6"/>
    <w:uiPriority w:val="99"/>
    <w:rsid w:val="00545130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rvts46">
    <w:name w:val="rvts46"/>
    <w:rsid w:val="00545130"/>
  </w:style>
  <w:style w:type="paragraph" w:styleId="a7">
    <w:name w:val="List Paragraph"/>
    <w:basedOn w:val="a"/>
    <w:uiPriority w:val="34"/>
    <w:qFormat/>
    <w:rsid w:val="00842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любомль РДА 07</dc:creator>
  <cp:keywords/>
  <dc:description/>
  <cp:lastModifiedBy>Admin</cp:lastModifiedBy>
  <cp:revision>10</cp:revision>
  <dcterms:created xsi:type="dcterms:W3CDTF">2022-11-01T12:13:00Z</dcterms:created>
  <dcterms:modified xsi:type="dcterms:W3CDTF">2023-02-17T09:42:00Z</dcterms:modified>
</cp:coreProperties>
</file>