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4A5" w:rsidRDefault="00F764A5" w:rsidP="00F764A5">
      <w:pPr>
        <w:tabs>
          <w:tab w:val="left" w:pos="409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764A5" w:rsidRDefault="00F764A5" w:rsidP="00F764A5">
      <w:pPr>
        <w:tabs>
          <w:tab w:val="left" w:pos="409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764A5" w:rsidRDefault="00F764A5" w:rsidP="00F764A5">
      <w:pPr>
        <w:tabs>
          <w:tab w:val="left" w:pos="409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764A5" w:rsidRDefault="00F764A5" w:rsidP="00F764A5">
      <w:pPr>
        <w:tabs>
          <w:tab w:val="left" w:pos="409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764A5" w:rsidRDefault="00F764A5" w:rsidP="00F764A5">
      <w:pPr>
        <w:tabs>
          <w:tab w:val="left" w:pos="409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764A5" w:rsidRDefault="00F764A5" w:rsidP="00F764A5">
      <w:pPr>
        <w:tabs>
          <w:tab w:val="left" w:pos="409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764A5" w:rsidRDefault="0007227A" w:rsidP="00F764A5">
      <w:pPr>
        <w:tabs>
          <w:tab w:val="left" w:pos="409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01</w:t>
      </w:r>
      <w:r w:rsidR="00F764A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лютого 2022 року</w:t>
      </w:r>
      <w:r w:rsidR="00F764A5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м. Ковель                                          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22</w:t>
      </w:r>
      <w:bookmarkStart w:id="0" w:name="_GoBack"/>
      <w:bookmarkEnd w:id="0"/>
    </w:p>
    <w:p w:rsidR="00F764A5" w:rsidRDefault="00F764A5" w:rsidP="00F764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754DF" w:rsidRDefault="00F764A5" w:rsidP="00F764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764A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продовження терміну дії Районної програми підтримки </w:t>
      </w:r>
    </w:p>
    <w:p w:rsidR="00F764A5" w:rsidRPr="00FC5E94" w:rsidRDefault="00F764A5" w:rsidP="00F764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764A5">
        <w:rPr>
          <w:rFonts w:ascii="Times New Roman" w:eastAsia="Times New Roman" w:hAnsi="Times New Roman"/>
          <w:sz w:val="28"/>
          <w:szCs w:val="28"/>
          <w:lang w:val="uk-UA" w:eastAsia="ru-RU"/>
        </w:rPr>
        <w:t>органів виконавчої влади у Ковельському районі на 2022 рік</w:t>
      </w:r>
    </w:p>
    <w:p w:rsidR="00F764A5" w:rsidRPr="00FC5E94" w:rsidRDefault="00F764A5" w:rsidP="00F764A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040A" w:rsidRPr="009D040A" w:rsidRDefault="00F764A5" w:rsidP="005754DF">
      <w:pPr>
        <w:spacing w:line="240" w:lineRule="auto"/>
        <w:ind w:right="-1" w:firstLine="567"/>
        <w:jc w:val="both"/>
        <w:rPr>
          <w:sz w:val="28"/>
          <w:szCs w:val="28"/>
          <w:lang w:val="uk-UA"/>
        </w:rPr>
      </w:pPr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Відповідно до статей 6, 13,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17, 39,</w:t>
      </w:r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41 Закону України «Про місцеві державні адміністрації»,</w:t>
      </w:r>
      <w:r w:rsidRPr="00467D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пункту 1 частини 1 статті 44 Закону України «Про місцеве самоврядування в Україні»,</w:t>
      </w:r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метою </w:t>
      </w:r>
      <w:r w:rsidRPr="00FC5E94">
        <w:rPr>
          <w:rFonts w:ascii="Times New Roman" w:hAnsi="Times New Roman"/>
          <w:sz w:val="28"/>
          <w:szCs w:val="28"/>
          <w:lang w:val="uk-UA"/>
        </w:rPr>
        <w:t>підвищення дієвості управлінських рішень, удосконалення роботи</w:t>
      </w:r>
      <w:r w:rsidR="005754DF">
        <w:rPr>
          <w:rFonts w:ascii="Times New Roman" w:hAnsi="Times New Roman"/>
          <w:sz w:val="28"/>
          <w:szCs w:val="28"/>
          <w:lang w:val="uk-UA"/>
        </w:rPr>
        <w:t xml:space="preserve"> та</w:t>
      </w:r>
      <w:r>
        <w:rPr>
          <w:rFonts w:ascii="Times New Roman" w:hAnsi="Times New Roman"/>
          <w:sz w:val="28"/>
          <w:szCs w:val="28"/>
          <w:lang w:val="uk-UA"/>
        </w:rPr>
        <w:t xml:space="preserve"> забезпечення</w:t>
      </w:r>
      <w:r w:rsidRPr="00FC5E9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діяльності </w:t>
      </w:r>
      <w:r w:rsidRPr="00FC5E94">
        <w:rPr>
          <w:rFonts w:ascii="Times New Roman" w:hAnsi="Times New Roman"/>
          <w:sz w:val="28"/>
          <w:szCs w:val="28"/>
          <w:lang w:val="uk-UA"/>
        </w:rPr>
        <w:t>Ковельської районної державної адміністрації щодо виконання державної регіональної політики, створення умов для динамічного, збалансованого соціально-економічного розвитку Ковельського району, взаємодії органів виконавчої влади з органами місцевого самоврядування</w:t>
      </w:r>
      <w:r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9D040A" w:rsidRPr="009D040A" w:rsidRDefault="009D040A" w:rsidP="009D040A">
      <w:pPr>
        <w:spacing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D040A">
        <w:rPr>
          <w:rFonts w:ascii="Times New Roman" w:eastAsia="Times New Roman" w:hAnsi="Times New Roman"/>
          <w:sz w:val="28"/>
          <w:szCs w:val="28"/>
          <w:lang w:val="uk-UA" w:eastAsia="ru-RU"/>
        </w:rPr>
        <w:t>1. Продовжити на 2022 рік термін дії Районної програми підтримки органів виконавчої влади у Ковельському районі (надалі - Програма), затвердженої рішенням районної ради від 19 лютого 2021 року № 4/19, зі змінами згідно з рішенням районної ради від 30 липня 2021 року № 6/13.</w:t>
      </w:r>
    </w:p>
    <w:p w:rsidR="009D040A" w:rsidRPr="009D040A" w:rsidRDefault="009D040A" w:rsidP="009D040A">
      <w:pPr>
        <w:spacing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D040A">
        <w:rPr>
          <w:rFonts w:ascii="Times New Roman" w:eastAsia="Times New Roman" w:hAnsi="Times New Roman"/>
          <w:sz w:val="28"/>
          <w:szCs w:val="28"/>
          <w:lang w:val="uk-UA" w:eastAsia="ru-RU"/>
        </w:rPr>
        <w:t>2. Викласти в новій редакції:</w:t>
      </w:r>
    </w:p>
    <w:p w:rsidR="009D040A" w:rsidRPr="009D040A" w:rsidRDefault="009D040A" w:rsidP="009D040A">
      <w:pPr>
        <w:spacing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D040A">
        <w:rPr>
          <w:rFonts w:ascii="Times New Roman" w:eastAsia="Times New Roman" w:hAnsi="Times New Roman"/>
          <w:sz w:val="28"/>
          <w:szCs w:val="28"/>
          <w:lang w:val="uk-UA" w:eastAsia="ru-RU"/>
        </w:rPr>
        <w:t>розділ І. ПАСПОРТ ПРОГРАМИ (додаток 1);</w:t>
      </w:r>
    </w:p>
    <w:p w:rsidR="009D040A" w:rsidRPr="009D040A" w:rsidRDefault="009D040A" w:rsidP="009D040A">
      <w:pPr>
        <w:spacing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D040A">
        <w:rPr>
          <w:rFonts w:ascii="Times New Roman" w:eastAsia="Times New Roman" w:hAnsi="Times New Roman"/>
          <w:sz w:val="28"/>
          <w:szCs w:val="28"/>
          <w:lang w:val="uk-UA" w:eastAsia="ru-RU"/>
        </w:rPr>
        <w:t>таблицю «Обґрунтування обсягів фінансування» розділу VІ. ОБҐРУНТУВАННЯ ШЛЯХІВ І ЗАСОБІВ РОЗВ’ЯЗАННЯ ПРОБЛЕМИ, ОБСЯГІВ ТА ДЖЕРЕЛ ФІНАНСУВАННЯ; СТРОКИ ТА ЕТАПИ ВИКОНАННЯ ПРОГРАМИ (додаток 2);</w:t>
      </w:r>
    </w:p>
    <w:p w:rsidR="009D040A" w:rsidRPr="009D040A" w:rsidRDefault="009D040A" w:rsidP="009D040A">
      <w:pPr>
        <w:spacing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D040A">
        <w:rPr>
          <w:rFonts w:ascii="Times New Roman" w:eastAsia="Times New Roman" w:hAnsi="Times New Roman"/>
          <w:sz w:val="28"/>
          <w:szCs w:val="28"/>
          <w:lang w:val="uk-UA" w:eastAsia="ru-RU"/>
        </w:rPr>
        <w:t>розділ VІІ. НАПРЯМИ ДІЯЛЬНОСТІ, ЗАВДАННЯ ТА ЗАХОДИ ПРОГРАМИ ТА РЕЗУЛЬТАТИВНІ ПОКАЗНИКИ (додаток 3);</w:t>
      </w:r>
    </w:p>
    <w:p w:rsidR="009D040A" w:rsidRDefault="009D040A" w:rsidP="009D040A">
      <w:pPr>
        <w:spacing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D040A">
        <w:rPr>
          <w:rFonts w:ascii="Times New Roman" w:eastAsia="Times New Roman" w:hAnsi="Times New Roman"/>
          <w:sz w:val="28"/>
          <w:szCs w:val="28"/>
          <w:lang w:val="uk-UA" w:eastAsia="ru-RU"/>
        </w:rPr>
        <w:t>розділ VIІІ. РЕСУРСНЕ ЗАБЕЗПЕЧЕННЯ ПРОГРАМИ (додаток 4).</w:t>
      </w:r>
    </w:p>
    <w:p w:rsidR="00F764A5" w:rsidRDefault="005754DF" w:rsidP="00F764A5">
      <w:pPr>
        <w:spacing w:line="240" w:lineRule="auto"/>
        <w:ind w:right="-1" w:firstLine="70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F764A5" w:rsidRPr="00FC5E9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764A5"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ЗОБОВ</w:t>
      </w:r>
      <w:r w:rsidR="00F764A5" w:rsidRPr="00FC5E94">
        <w:rPr>
          <w:rFonts w:ascii="Times New Roman" w:eastAsia="Times New Roman" w:hAnsi="Times New Roman"/>
          <w:sz w:val="28"/>
          <w:szCs w:val="28"/>
          <w:lang w:eastAsia="ru-RU"/>
        </w:rPr>
        <w:t>’</w:t>
      </w:r>
      <w:r w:rsidR="00F764A5"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ЯЗУЮ керівника апарату</w:t>
      </w:r>
      <w:r w:rsidR="00F764A5" w:rsidRPr="00FC5E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764A5" w:rsidRPr="00FC5E94">
        <w:rPr>
          <w:rFonts w:ascii="Times New Roman" w:eastAsia="Times New Roman" w:hAnsi="Times New Roman"/>
          <w:sz w:val="28"/>
          <w:szCs w:val="28"/>
          <w:lang w:eastAsia="ru-RU"/>
        </w:rPr>
        <w:t>райдержадміністрації</w:t>
      </w:r>
      <w:proofErr w:type="spellEnd"/>
      <w:r w:rsidR="00F764A5" w:rsidRPr="00FC5E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64A5"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С</w:t>
      </w:r>
      <w:r w:rsidR="00F764A5">
        <w:rPr>
          <w:rFonts w:ascii="Times New Roman" w:eastAsia="Times New Roman" w:hAnsi="Times New Roman"/>
          <w:sz w:val="28"/>
          <w:szCs w:val="28"/>
          <w:lang w:val="uk-UA" w:eastAsia="ru-RU"/>
        </w:rPr>
        <w:t>тепана</w:t>
      </w:r>
      <w:r w:rsidR="00F764A5"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Топольського </w:t>
      </w:r>
      <w:r w:rsidR="00F764A5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="00F764A5" w:rsidRPr="00FC5E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64A5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proofErr w:type="spellStart"/>
      <w:r w:rsidR="00F764A5" w:rsidRPr="00FC5E94">
        <w:rPr>
          <w:rFonts w:ascii="Times New Roman" w:eastAsia="Times New Roman" w:hAnsi="Times New Roman"/>
          <w:sz w:val="28"/>
          <w:szCs w:val="28"/>
          <w:lang w:eastAsia="ru-RU"/>
        </w:rPr>
        <w:t>становленому</w:t>
      </w:r>
      <w:proofErr w:type="spellEnd"/>
      <w:r w:rsidR="00F764A5" w:rsidRPr="00FC5E94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порядку вн</w:t>
      </w:r>
      <w:r w:rsidR="009D040A">
        <w:rPr>
          <w:rFonts w:ascii="Times New Roman" w:eastAsia="Times New Roman" w:hAnsi="Times New Roman"/>
          <w:sz w:val="28"/>
          <w:szCs w:val="28"/>
          <w:lang w:eastAsia="ru-RU"/>
        </w:rPr>
        <w:t xml:space="preserve">ести </w:t>
      </w:r>
      <w:r w:rsidR="009D040A"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відповідне питання</w:t>
      </w:r>
      <w:r w:rsidR="00F764A5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proofErr w:type="spellStart"/>
      <w:r w:rsidR="00F764A5">
        <w:rPr>
          <w:rFonts w:ascii="Times New Roman" w:eastAsia="Times New Roman" w:hAnsi="Times New Roman"/>
          <w:sz w:val="28"/>
          <w:szCs w:val="28"/>
          <w:lang w:eastAsia="ru-RU"/>
        </w:rPr>
        <w:t>розгляд</w:t>
      </w:r>
      <w:proofErr w:type="spellEnd"/>
      <w:r w:rsidR="00F764A5"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чергової сесії районної ради.</w:t>
      </w:r>
    </w:p>
    <w:p w:rsidR="005754DF" w:rsidRPr="005754DF" w:rsidRDefault="005754DF" w:rsidP="005754DF">
      <w:pPr>
        <w:spacing w:line="240" w:lineRule="auto"/>
        <w:ind w:right="-1" w:firstLine="70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F764A5"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. Контроль за виконанням цього розпорядження залишаю за собою.</w:t>
      </w:r>
    </w:p>
    <w:p w:rsidR="005754DF" w:rsidRDefault="009D040A" w:rsidP="00F764A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Г</w:t>
      </w:r>
      <w:r w:rsidR="00F764A5" w:rsidRPr="00FC5E94">
        <w:rPr>
          <w:rFonts w:ascii="Times New Roman" w:eastAsia="Times New Roman" w:hAnsi="Times New Roman"/>
          <w:sz w:val="28"/>
          <w:szCs w:val="28"/>
          <w:lang w:val="uk-UA" w:eastAsia="ru-RU"/>
        </w:rPr>
        <w:t>олов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</w:t>
      </w:r>
      <w:r w:rsidR="005754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Ольга ЧЕРЕН</w:t>
      </w:r>
    </w:p>
    <w:p w:rsidR="005754DF" w:rsidRDefault="005754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5754DF" w:rsidRPr="005754DF" w:rsidRDefault="005754D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Степан </w:t>
      </w:r>
      <w:proofErr w:type="spellStart"/>
      <w:r w:rsidR="00F764A5" w:rsidRPr="005754DF">
        <w:rPr>
          <w:rFonts w:ascii="Times New Roman" w:eastAsia="Times New Roman" w:hAnsi="Times New Roman"/>
          <w:sz w:val="24"/>
          <w:szCs w:val="24"/>
          <w:lang w:val="uk-UA" w:eastAsia="ru-RU"/>
        </w:rPr>
        <w:t>Топольський</w:t>
      </w:r>
      <w:proofErr w:type="spellEnd"/>
      <w:r w:rsidR="00F764A5" w:rsidRPr="005754D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71 702</w:t>
      </w:r>
    </w:p>
    <w:sectPr w:rsidR="005754DF" w:rsidRPr="005754DF" w:rsidSect="005754DF"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4A5"/>
    <w:rsid w:val="0007227A"/>
    <w:rsid w:val="000A1E35"/>
    <w:rsid w:val="005754DF"/>
    <w:rsid w:val="009D040A"/>
    <w:rsid w:val="00F363E2"/>
    <w:rsid w:val="00F7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4A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5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4D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4A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5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4D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cp:lastPrinted>2022-02-11T08:57:00Z</cp:lastPrinted>
  <dcterms:created xsi:type="dcterms:W3CDTF">2022-02-11T08:22:00Z</dcterms:created>
  <dcterms:modified xsi:type="dcterms:W3CDTF">2022-02-11T09:35:00Z</dcterms:modified>
</cp:coreProperties>
</file>