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E84C7" w14:textId="77777777" w:rsidR="001C55FE" w:rsidRPr="00C265CF" w:rsidRDefault="00336149" w:rsidP="00336149">
      <w:pPr>
        <w:pStyle w:val="wfxRecipient"/>
        <w:tabs>
          <w:tab w:val="left" w:pos="0"/>
        </w:tabs>
        <w:spacing w:after="24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 w:rsidR="001C55FE" w:rsidRPr="00C265CF">
        <w:rPr>
          <w:color w:val="000000" w:themeColor="text1"/>
          <w:sz w:val="28"/>
          <w:szCs w:val="28"/>
        </w:rPr>
        <w:t>ЗАТВЕРДЖЕНО</w:t>
      </w:r>
    </w:p>
    <w:p w14:paraId="73C8865B" w14:textId="77777777" w:rsidR="001C55FE" w:rsidRPr="00C265CF" w:rsidRDefault="00336149" w:rsidP="00336149">
      <w:pPr>
        <w:spacing w:line="240" w:lineRule="auto"/>
        <w:ind w:left="4962" w:right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Розпорядження начальника районної військової</w:t>
      </w:r>
      <w:r w:rsidR="001C55FE" w:rsidRPr="00C265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адміністрації</w:t>
      </w:r>
    </w:p>
    <w:p w14:paraId="6ED73682" w14:textId="10D5E659" w:rsidR="001C55FE" w:rsidRPr="00C265CF" w:rsidRDefault="00183A73" w:rsidP="00336149">
      <w:pPr>
        <w:spacing w:after="0" w:line="240" w:lineRule="auto"/>
        <w:ind w:left="4248" w:right="142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3361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.11.2023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205</w:t>
      </w:r>
    </w:p>
    <w:p w14:paraId="51531755" w14:textId="77777777" w:rsidR="0063391D" w:rsidRPr="00C265CF" w:rsidRDefault="0063391D" w:rsidP="00336149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BB2E653" w14:textId="77777777" w:rsidR="005643D3" w:rsidRPr="00013343" w:rsidRDefault="005643D3" w:rsidP="0001334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3343">
        <w:rPr>
          <w:rFonts w:ascii="Times New Roman" w:hAnsi="Times New Roman" w:cs="Times New Roman"/>
          <w:color w:val="000000" w:themeColor="text1"/>
          <w:sz w:val="28"/>
          <w:szCs w:val="28"/>
        </w:rPr>
        <w:t>РЕГЛАМЕНТ</w:t>
      </w:r>
    </w:p>
    <w:p w14:paraId="193B052D" w14:textId="77777777" w:rsidR="005643D3" w:rsidRPr="00013343" w:rsidRDefault="00013343" w:rsidP="0001334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3343">
        <w:rPr>
          <w:rFonts w:ascii="Times New Roman" w:hAnsi="Times New Roman" w:cs="Times New Roman"/>
          <w:color w:val="000000" w:themeColor="text1"/>
          <w:sz w:val="28"/>
          <w:szCs w:val="28"/>
        </w:rPr>
        <w:t>роботи</w:t>
      </w:r>
      <w:r w:rsidR="00BE2423" w:rsidRPr="000133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43D3" w:rsidRPr="000133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комісії </w:t>
      </w:r>
      <w:r w:rsidR="00B82EF0" w:rsidRPr="000133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 розгляду питань стосовно </w:t>
      </w:r>
      <w:r w:rsidRPr="00013343">
        <w:rPr>
          <w:rFonts w:ascii="Times New Roman" w:hAnsi="Times New Roman" w:cs="Times New Roman"/>
          <w:color w:val="000000" w:themeColor="text1"/>
          <w:sz w:val="28"/>
          <w:szCs w:val="28"/>
        </w:rPr>
        <w:t>списання</w:t>
      </w:r>
      <w:r w:rsidR="00B82EF0" w:rsidRPr="000133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майна</w:t>
      </w:r>
    </w:p>
    <w:p w14:paraId="08424F1E" w14:textId="77777777" w:rsidR="005643D3" w:rsidRPr="00A95458" w:rsidRDefault="005643D3" w:rsidP="0001334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2E1D51D" w14:textId="77777777" w:rsidR="005643D3" w:rsidRPr="00A95458" w:rsidRDefault="005643D3" w:rsidP="0001334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1C55FE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Цей </w:t>
      </w: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Регламент регулює організаційно-процедурні питання діяльності </w:t>
      </w:r>
      <w:r w:rsidR="00013343">
        <w:rPr>
          <w:rFonts w:ascii="Times New Roman" w:hAnsi="Times New Roman" w:cs="Times New Roman"/>
          <w:color w:val="000000" w:themeColor="text1"/>
          <w:sz w:val="28"/>
          <w:szCs w:val="28"/>
        </w:rPr>
        <w:t>роботи</w:t>
      </w:r>
      <w:r w:rsidR="001C55FE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комісії з розгляду питань стосовно списання державного майна (далі – Комісія)</w:t>
      </w: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5CB9A19C" w14:textId="77777777" w:rsidR="005643D3" w:rsidRPr="00A95458" w:rsidRDefault="005643D3" w:rsidP="0001334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2. Комісія у своїй діяльності керується Конституцією України, законами України, актами Президента України, постан</w:t>
      </w:r>
      <w:r w:rsidR="00013343">
        <w:rPr>
          <w:rFonts w:ascii="Times New Roman" w:hAnsi="Times New Roman" w:cs="Times New Roman"/>
          <w:color w:val="000000" w:themeColor="text1"/>
          <w:sz w:val="28"/>
          <w:szCs w:val="28"/>
        </w:rPr>
        <w:t>овою Кабінету Міністрів України</w:t>
      </w:r>
      <w:r w:rsidR="00646EEA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від 08 листопада 2007 року №</w:t>
      </w:r>
      <w:r w:rsidR="00CD31E9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1314 «Про з</w:t>
      </w:r>
      <w:r w:rsidR="00930C9B">
        <w:rPr>
          <w:rFonts w:ascii="Times New Roman" w:hAnsi="Times New Roman" w:cs="Times New Roman"/>
          <w:color w:val="000000" w:themeColor="text1"/>
          <w:sz w:val="28"/>
          <w:szCs w:val="28"/>
        </w:rPr>
        <w:t>атвердження Порядку списання об</w:t>
      </w:r>
      <w:r w:rsidR="00930C9B" w:rsidRPr="00336149">
        <w:rPr>
          <w:rFonts w:ascii="Times New Roman" w:hAnsi="Times New Roman" w:cs="Times New Roman"/>
          <w:color w:val="000000" w:themeColor="text1"/>
          <w:sz w:val="28"/>
          <w:szCs w:val="28"/>
        </w:rPr>
        <w:t>’</w:t>
      </w: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єктів державної власності» (далі – Порядок) та іншими актами Кабінету Міністрів України, актами міністерств та інших центральних органів виконавчої влади, </w:t>
      </w:r>
      <w:r w:rsidR="002B2E9A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розпорядженнями голови</w:t>
      </w:r>
      <w:r w:rsidR="000133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(начальника) районної</w:t>
      </w:r>
      <w:r w:rsidR="002B2E9A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державної </w:t>
      </w:r>
      <w:r w:rsidR="000133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(військової) </w:t>
      </w: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адміністрації</w:t>
      </w:r>
      <w:r w:rsidR="002B2E9A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</w:t>
      </w: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цим Регламентом. </w:t>
      </w:r>
    </w:p>
    <w:p w14:paraId="5879C30C" w14:textId="77777777" w:rsidR="00A95458" w:rsidRPr="00A95458" w:rsidRDefault="00A95458" w:rsidP="0001334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80125D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Комісія проводить розгляд </w:t>
      </w:r>
      <w:r w:rsidR="00BA6606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документів та забезпечує підготовку пропозицій, </w:t>
      </w:r>
      <w:r w:rsidR="0080125D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що стосуються списання державного майна, суб’єктом управління </w:t>
      </w:r>
      <w:r w:rsidR="00013343">
        <w:rPr>
          <w:rFonts w:ascii="Times New Roman" w:hAnsi="Times New Roman" w:cs="Times New Roman"/>
          <w:color w:val="000000" w:themeColor="text1"/>
          <w:sz w:val="28"/>
          <w:szCs w:val="28"/>
        </w:rPr>
        <w:t>якого є районна</w:t>
      </w:r>
      <w:r w:rsidR="0080125D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державна адміністрація</w:t>
      </w:r>
      <w:r w:rsidR="00BA6606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23C9A58" w14:textId="77777777" w:rsidR="005643D3" w:rsidRPr="00A95458" w:rsidRDefault="00A95458" w:rsidP="0001334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FA1692" w:rsidRPr="00A95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Списанню підлягає майно, що не може бути в установленому порядку відчужене, безоплатно передане державним підприємствам, установам чи організаціям та щодо якого не можуть бути застосовані інші способи управління (або їх застосування мо</w:t>
      </w:r>
      <w:r w:rsidR="0001334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же бути економічно недоцільне),</w:t>
      </w:r>
      <w:r w:rsidR="00FA1692" w:rsidRPr="00A95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 разі, коли таке майно: морально застаріле </w:t>
      </w:r>
      <w:r w:rsidR="0080125D" w:rsidRPr="00A95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чи</w:t>
      </w:r>
      <w:r w:rsidR="00FA1692" w:rsidRPr="00A95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фізично </w:t>
      </w:r>
      <w:r w:rsidR="0080125D" w:rsidRPr="00A95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зношене, непридатне для </w:t>
      </w:r>
      <w:r w:rsidR="00FA1692" w:rsidRPr="00A95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подальшого використання суб’єктом </w:t>
      </w:r>
      <w:r w:rsidR="0080125D" w:rsidRPr="00A95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господарювання та відновлення </w:t>
      </w:r>
      <w:r w:rsidR="00FA1692" w:rsidRPr="00A95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якого є економічно недоцільним (у тому числі у зв’язку </w:t>
      </w:r>
      <w:r w:rsidR="0080125D" w:rsidRPr="00A95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 будівництвом, реконструкцією та технічним переоснащенням)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або </w:t>
      </w:r>
      <w:r w:rsidR="0080125D" w:rsidRPr="00A95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пошкоджене внаслідок аварії чи стихійного лиха (за умови, що відновлення його є економічно недоцільним)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або </w:t>
      </w:r>
      <w:r w:rsidR="0080125D" w:rsidRPr="00A95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виявлене в результаті інвентаризації як нестача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FA1692" w:rsidRPr="00A95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При цьому майно, виявлене в результаті інвентаризації як нестача, списується з подальшим його відображенням в бухгалтерському обліку в порядку, встановленому Міністерством фінансів України.</w:t>
      </w:r>
    </w:p>
    <w:p w14:paraId="79FA0CE3" w14:textId="77777777" w:rsidR="005643D3" w:rsidRPr="00A95458" w:rsidRDefault="00A95458" w:rsidP="0001334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. Списання майн</w:t>
      </w:r>
      <w:r w:rsidR="00930C9B">
        <w:rPr>
          <w:rFonts w:ascii="Times New Roman" w:hAnsi="Times New Roman" w:cs="Times New Roman"/>
          <w:color w:val="000000" w:themeColor="text1"/>
          <w:sz w:val="28"/>
          <w:szCs w:val="28"/>
        </w:rPr>
        <w:t>а здійснюється з ініціативи суб’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єкта, на балансі якого обліковується майно (далі – балансоутримувач), чи Комісії. Підставою для проведення процедури списання майна є прийняте Комісією рішення про надання згоди на його списання. Списання майна здійснюється за умови врахування особливостей правового режиму майна, наявності встановлених законодавчими актами обтяжень чи обме</w:t>
      </w:r>
      <w:r w:rsidR="005E6B29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жень щодо розпорядження майном.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08CD6863" w14:textId="77777777" w:rsidR="00A95458" w:rsidRPr="00A95458" w:rsidRDefault="00A95458" w:rsidP="0001334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083A41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. Комісія утворюється у складі голови, секретаря та членів комісії. Склад Ко</w:t>
      </w:r>
      <w:r w:rsidR="00013343">
        <w:rPr>
          <w:rFonts w:ascii="Times New Roman" w:hAnsi="Times New Roman" w:cs="Times New Roman"/>
          <w:color w:val="000000" w:themeColor="text1"/>
          <w:sz w:val="28"/>
          <w:szCs w:val="28"/>
        </w:rPr>
        <w:t>місії затверджує голова (начальник)</w:t>
      </w:r>
      <w:r w:rsidR="008C3A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районної</w:t>
      </w:r>
      <w:r w:rsidR="00083A41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державної</w:t>
      </w:r>
      <w:r w:rsidR="008C3A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(військової)</w:t>
      </w:r>
      <w:r w:rsidR="00083A41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адміністрації. </w:t>
      </w:r>
    </w:p>
    <w:p w14:paraId="4B2A649F" w14:textId="77777777" w:rsidR="00083A41" w:rsidRPr="00A95458" w:rsidRDefault="00A95458" w:rsidP="0001334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</w:t>
      </w:r>
      <w:r w:rsidR="008C3A92">
        <w:rPr>
          <w:rFonts w:ascii="Times New Roman" w:hAnsi="Times New Roman" w:cs="Times New Roman"/>
          <w:color w:val="000000" w:themeColor="text1"/>
          <w:sz w:val="28"/>
          <w:szCs w:val="28"/>
        </w:rPr>
        <w:t>Голова К</w:t>
      </w:r>
      <w:r w:rsidR="00083A41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омісії:</w:t>
      </w:r>
    </w:p>
    <w:p w14:paraId="34630C9E" w14:textId="77777777" w:rsidR="00083A41" w:rsidRPr="00A95458" w:rsidRDefault="00083A41" w:rsidP="0001334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визначає час та місце проведення з</w:t>
      </w:r>
      <w:r w:rsidR="008C3A92">
        <w:rPr>
          <w:rFonts w:ascii="Times New Roman" w:hAnsi="Times New Roman" w:cs="Times New Roman"/>
          <w:color w:val="000000" w:themeColor="text1"/>
          <w:sz w:val="28"/>
          <w:szCs w:val="28"/>
        </w:rPr>
        <w:t>асідання К</w:t>
      </w: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омісії, затверджує порядок денний;</w:t>
      </w:r>
    </w:p>
    <w:p w14:paraId="56E7CF9B" w14:textId="77777777" w:rsidR="00083A41" w:rsidRPr="00A95458" w:rsidRDefault="00083A41" w:rsidP="0001334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склика</w:t>
      </w:r>
      <w:r w:rsidR="008C3A92">
        <w:rPr>
          <w:rFonts w:ascii="Times New Roman" w:hAnsi="Times New Roman" w:cs="Times New Roman"/>
          <w:color w:val="000000" w:themeColor="text1"/>
          <w:sz w:val="28"/>
          <w:szCs w:val="28"/>
        </w:rPr>
        <w:t>є і проводить засідання К</w:t>
      </w:r>
      <w:r w:rsidR="0063391D">
        <w:rPr>
          <w:rFonts w:ascii="Times New Roman" w:hAnsi="Times New Roman" w:cs="Times New Roman"/>
          <w:color w:val="000000" w:themeColor="text1"/>
          <w:sz w:val="28"/>
          <w:szCs w:val="28"/>
        </w:rPr>
        <w:t>омісії.</w:t>
      </w:r>
    </w:p>
    <w:p w14:paraId="16144EB8" w14:textId="77777777" w:rsidR="00083A41" w:rsidRPr="00A95458" w:rsidRDefault="008C3A92" w:rsidP="0001334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8. Секретар К</w:t>
      </w:r>
      <w:r w:rsidR="00083A41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омісії: </w:t>
      </w:r>
    </w:p>
    <w:p w14:paraId="241CA16B" w14:textId="77777777" w:rsidR="00083A41" w:rsidRPr="00A95458" w:rsidRDefault="00083A41" w:rsidP="0001334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забезпечує попереднє вивчення матеріалів щодо списання майна, що надходять ві</w:t>
      </w:r>
      <w:r w:rsidR="0063391D">
        <w:rPr>
          <w:rFonts w:ascii="Times New Roman" w:hAnsi="Times New Roman" w:cs="Times New Roman"/>
          <w:color w:val="000000" w:themeColor="text1"/>
          <w:sz w:val="28"/>
          <w:szCs w:val="28"/>
        </w:rPr>
        <w:t>д балансоутримувача, формує проє</w:t>
      </w: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кт порядку денного та под</w:t>
      </w:r>
      <w:r w:rsidR="008C3A92">
        <w:rPr>
          <w:rFonts w:ascii="Times New Roman" w:hAnsi="Times New Roman" w:cs="Times New Roman"/>
          <w:color w:val="000000" w:themeColor="text1"/>
          <w:sz w:val="28"/>
          <w:szCs w:val="28"/>
        </w:rPr>
        <w:t>ає його на затвердження голові К</w:t>
      </w: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омісії; </w:t>
      </w:r>
    </w:p>
    <w:p w14:paraId="79693EAA" w14:textId="77777777" w:rsidR="00083A41" w:rsidRPr="00A95458" w:rsidRDefault="00083A41" w:rsidP="0001334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інформує не пізніше ніж за чотири дні до дня пр</w:t>
      </w:r>
      <w:r w:rsidR="008C3A92">
        <w:rPr>
          <w:rFonts w:ascii="Times New Roman" w:hAnsi="Times New Roman" w:cs="Times New Roman"/>
          <w:color w:val="000000" w:themeColor="text1"/>
          <w:sz w:val="28"/>
          <w:szCs w:val="28"/>
        </w:rPr>
        <w:t>оведення засідання всіх членів К</w:t>
      </w: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омісії про дату, час, місце та порядок денний чергового засідання;</w:t>
      </w:r>
    </w:p>
    <w:p w14:paraId="5595F3D2" w14:textId="77777777" w:rsidR="00083A41" w:rsidRPr="00A95458" w:rsidRDefault="00083A41" w:rsidP="0001334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здійснює підготовку матеріалів, що підлягають р</w:t>
      </w:r>
      <w:r w:rsidR="008C3A92">
        <w:rPr>
          <w:rFonts w:ascii="Times New Roman" w:hAnsi="Times New Roman" w:cs="Times New Roman"/>
          <w:color w:val="000000" w:themeColor="text1"/>
          <w:sz w:val="28"/>
          <w:szCs w:val="28"/>
        </w:rPr>
        <w:t>озгляду на черговому засіданні К</w:t>
      </w: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омісії; </w:t>
      </w:r>
    </w:p>
    <w:p w14:paraId="74B7A710" w14:textId="77777777" w:rsidR="00083A41" w:rsidRPr="00A95458" w:rsidRDefault="00083A41" w:rsidP="0001334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не пізніше ніж за два дні до початк</w:t>
      </w:r>
      <w:r w:rsidR="008C3A92">
        <w:rPr>
          <w:rFonts w:ascii="Times New Roman" w:hAnsi="Times New Roman" w:cs="Times New Roman"/>
          <w:color w:val="000000" w:themeColor="text1"/>
          <w:sz w:val="28"/>
          <w:szCs w:val="28"/>
        </w:rPr>
        <w:t>у засідання отримує від членів К</w:t>
      </w: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омісії пропозиції щодо доцільності надання дозволу на списання майна, узагальню</w:t>
      </w:r>
      <w:r w:rsidR="008C3A92">
        <w:rPr>
          <w:rFonts w:ascii="Times New Roman" w:hAnsi="Times New Roman" w:cs="Times New Roman"/>
          <w:color w:val="000000" w:themeColor="text1"/>
          <w:sz w:val="28"/>
          <w:szCs w:val="28"/>
        </w:rPr>
        <w:t>є їх та доповідає на засіданні К</w:t>
      </w: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омісії;</w:t>
      </w:r>
    </w:p>
    <w:p w14:paraId="4491009B" w14:textId="77777777" w:rsidR="00083A41" w:rsidRPr="00A95458" w:rsidRDefault="00083A41" w:rsidP="0001334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веде і оформляє протокол зас</w:t>
      </w:r>
      <w:r w:rsidR="008C3A92">
        <w:rPr>
          <w:rFonts w:ascii="Times New Roman" w:hAnsi="Times New Roman" w:cs="Times New Roman"/>
          <w:color w:val="000000" w:themeColor="text1"/>
          <w:sz w:val="28"/>
          <w:szCs w:val="28"/>
        </w:rPr>
        <w:t>ідання К</w:t>
      </w: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омісії, а також інші </w:t>
      </w:r>
      <w:r w:rsidR="008C3A92">
        <w:rPr>
          <w:rFonts w:ascii="Times New Roman" w:hAnsi="Times New Roman" w:cs="Times New Roman"/>
          <w:color w:val="000000" w:themeColor="text1"/>
          <w:sz w:val="28"/>
          <w:szCs w:val="28"/>
        </w:rPr>
        <w:t>документи за дорученням голови К</w:t>
      </w: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омісії;</w:t>
      </w:r>
    </w:p>
    <w:p w14:paraId="09D11473" w14:textId="77777777" w:rsidR="00083A41" w:rsidRPr="00A95458" w:rsidRDefault="00083A41" w:rsidP="0001334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готує за результатам</w:t>
      </w:r>
      <w:r w:rsidR="0063391D">
        <w:rPr>
          <w:rFonts w:ascii="Times New Roman" w:hAnsi="Times New Roman" w:cs="Times New Roman"/>
          <w:color w:val="000000" w:themeColor="text1"/>
          <w:sz w:val="28"/>
          <w:szCs w:val="28"/>
        </w:rPr>
        <w:t>и прийнятих комісією рішень проє</w:t>
      </w: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кти відповідних листів чи розпоряджень голови</w:t>
      </w:r>
      <w:r w:rsidR="008C3A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(начальника) районної</w:t>
      </w: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державної </w:t>
      </w:r>
      <w:r w:rsidR="008C3A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(військової) </w:t>
      </w: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адміністрації;</w:t>
      </w:r>
    </w:p>
    <w:p w14:paraId="350A46F6" w14:textId="77777777" w:rsidR="00083A41" w:rsidRPr="00A95458" w:rsidRDefault="00083A41" w:rsidP="0001334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у разі прийняття рішення про витребування додаткових документів чи про необхідність проведення огляду майна інформує балансоутримувача;</w:t>
      </w:r>
    </w:p>
    <w:p w14:paraId="66511445" w14:textId="77777777" w:rsidR="00083A41" w:rsidRPr="00A95458" w:rsidRDefault="008C3A92" w:rsidP="0001334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доводить рішення К</w:t>
      </w:r>
      <w:r w:rsidR="00083A41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омісії 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 відома посадових осіб районної</w:t>
      </w:r>
      <w:r w:rsidR="00083A41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державної адміністрації, відповідальних за опрацювання питань щодо списання майна;</w:t>
      </w:r>
    </w:p>
    <w:p w14:paraId="4F839127" w14:textId="77777777" w:rsidR="00083A41" w:rsidRPr="00A95458" w:rsidRDefault="00083A41" w:rsidP="0001334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забезпечує відповідно до законодавства зберігання докуме</w:t>
      </w:r>
      <w:r w:rsidR="008C3A92">
        <w:rPr>
          <w:rFonts w:ascii="Times New Roman" w:hAnsi="Times New Roman" w:cs="Times New Roman"/>
          <w:color w:val="000000" w:themeColor="text1"/>
          <w:sz w:val="28"/>
          <w:szCs w:val="28"/>
        </w:rPr>
        <w:t>нтів, що стосуються діяльності К</w:t>
      </w: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омісії.</w:t>
      </w:r>
    </w:p>
    <w:p w14:paraId="05646933" w14:textId="77777777" w:rsidR="00083A41" w:rsidRPr="00A95458" w:rsidRDefault="008C3A92" w:rsidP="0001334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9. Члени К</w:t>
      </w:r>
      <w:r w:rsidR="00083A41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омісії:</w:t>
      </w:r>
    </w:p>
    <w:p w14:paraId="78248FCF" w14:textId="77777777" w:rsidR="00083A41" w:rsidRPr="00A95458" w:rsidRDefault="00083A41" w:rsidP="0001334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ознайомлюються з матеріалами, що надходять від балансоутримувачів;</w:t>
      </w:r>
    </w:p>
    <w:p w14:paraId="2DADE093" w14:textId="77777777" w:rsidR="00083A41" w:rsidRPr="00A95458" w:rsidRDefault="00083A41" w:rsidP="0001334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не пізніше ніж за два дні до початку засідання надають секретарю пропозиції щодо списання майна, у тому числі про надання чи відмову в наданні згоди на списання майна;</w:t>
      </w:r>
    </w:p>
    <w:p w14:paraId="028D424B" w14:textId="77777777" w:rsidR="00083A41" w:rsidRPr="00A95458" w:rsidRDefault="008C3A92" w:rsidP="0001334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беруть участь у засіданнях К</w:t>
      </w:r>
      <w:r w:rsidR="00083A41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омісії та прийнятті нею рішень. </w:t>
      </w:r>
    </w:p>
    <w:p w14:paraId="0034F764" w14:textId="77777777" w:rsidR="005643D3" w:rsidRPr="00A95458" w:rsidRDefault="00A95458" w:rsidP="0001334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. Засідання Комісії є правомочним, якщо на ньому при</w:t>
      </w:r>
      <w:r w:rsidR="008C3A92">
        <w:rPr>
          <w:rFonts w:ascii="Times New Roman" w:hAnsi="Times New Roman" w:cs="Times New Roman"/>
          <w:color w:val="000000" w:themeColor="text1"/>
          <w:sz w:val="28"/>
          <w:szCs w:val="28"/>
        </w:rPr>
        <w:t>сутні не менше половини членів К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омісії, включаючи головуючого. </w:t>
      </w:r>
    </w:p>
    <w:p w14:paraId="0B035707" w14:textId="77777777" w:rsidR="005643D3" w:rsidRPr="00A95458" w:rsidRDefault="00A95458" w:rsidP="0001334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Рішення Комісії приймається простим відкритим голосуванням та вважається прийнятим, якщо за нього проголосували більше половини членів Комісії, присутніх на засіданні. У разі рівного розподілу голосів </w:t>
      </w:r>
      <w:r w:rsidR="00DF1445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вирішальним є голос головуючого. Рішення Комісії оформлюється протокол</w:t>
      </w:r>
      <w:r w:rsidR="008F1890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ом засідання, який підписується</w:t>
      </w:r>
      <w:r w:rsidR="008F1890" w:rsidRPr="00A95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усіма членами Комісії, присутніми на її засіданні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1A2E6BA6" w14:textId="77777777" w:rsidR="005643D3" w:rsidRPr="00A95458" w:rsidRDefault="00A95458" w:rsidP="0001334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Комісія має право залучати до участі у роботі спеціалістів територіальних органів центральних органів виконавчої влади (за згодою) для розгляду питань, що належать до їх компетенції, з правом дорадчого голосу. </w:t>
      </w:r>
    </w:p>
    <w:p w14:paraId="01E48D2B" w14:textId="77777777" w:rsidR="00083A41" w:rsidRPr="00A95458" w:rsidRDefault="00A95458" w:rsidP="0001334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13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Рішення про надання чи відмову в наданні згоди на списання майна приймається Комісією протягом 30 днів з дати надходження від балансоутримувача звернення та пакету документів у складі, що визначений в пункті 6 Порядку. </w:t>
      </w:r>
    </w:p>
    <w:p w14:paraId="380862C8" w14:textId="77777777" w:rsidR="00083A41" w:rsidRPr="00A95458" w:rsidRDefault="00083A41" w:rsidP="0001334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У разі виникнення зауваження щодо комплекту, змісту або оформлення пакету документів, визначе</w:t>
      </w:r>
      <w:r w:rsidR="008C3A92">
        <w:rPr>
          <w:rFonts w:ascii="Times New Roman" w:hAnsi="Times New Roman" w:cs="Times New Roman"/>
          <w:color w:val="000000" w:themeColor="text1"/>
          <w:sz w:val="28"/>
          <w:szCs w:val="28"/>
        </w:rPr>
        <w:t>ного в пункті 6 Порядку, районна</w:t>
      </w: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державна </w:t>
      </w:r>
      <w:r w:rsidR="008C3A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(військова) </w:t>
      </w: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адміністрація, у термін не пізніше 20 днів з дати надходження звернення балансоутримувача, повідомляє його про необхідність доопрацювання пакету документів.</w:t>
      </w:r>
    </w:p>
    <w:p w14:paraId="34C25EAD" w14:textId="77777777" w:rsidR="005643D3" w:rsidRPr="00A95458" w:rsidRDefault="00083A41" w:rsidP="0001334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потреби Комісія може запитувати від балансоутримувача додаткові документи, необхідні для прийняття рішення про списання майна, вичерпний перелік яких надсилається балансоутримувачу у 10-денний строк з дати надходження звернення. </w:t>
      </w:r>
    </w:p>
    <w:p w14:paraId="1FB6D4A3" w14:textId="77777777" w:rsidR="005643D3" w:rsidRPr="00A95458" w:rsidRDefault="00A95458" w:rsidP="0001334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У разі потреби Комісія може провести додатковий огляд майна, що пропонується до списання. </w:t>
      </w:r>
    </w:p>
    <w:p w14:paraId="4408371F" w14:textId="77777777" w:rsidR="008F1890" w:rsidRPr="00A95458" w:rsidRDefault="00A95458" w:rsidP="0001334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15</w:t>
      </w:r>
      <w:r w:rsidR="008F1890" w:rsidRPr="00A954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Комісія може визначати інші шляхи використання майна, що пропонується до списання.</w:t>
      </w:r>
    </w:p>
    <w:p w14:paraId="0A378C29" w14:textId="77777777" w:rsidR="005643D3" w:rsidRPr="00A95458" w:rsidRDefault="00A95458" w:rsidP="0001334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Прийняття Комісією позитивного рішення про можливість надання згоди на списання майна є підставою </w:t>
      </w:r>
      <w:r w:rsidR="0063391D">
        <w:rPr>
          <w:rFonts w:ascii="Times New Roman" w:hAnsi="Times New Roman" w:cs="Times New Roman"/>
          <w:color w:val="000000" w:themeColor="text1"/>
          <w:sz w:val="28"/>
          <w:szCs w:val="28"/>
        </w:rPr>
        <w:t>для підготовки відповідного проє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кту розпорядження голови</w:t>
      </w:r>
      <w:r w:rsidR="008C3A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(начальника)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C3A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районної </w:t>
      </w:r>
      <w:r w:rsidR="00083A41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державної</w:t>
      </w:r>
      <w:r w:rsidR="008C3A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(військової)</w:t>
      </w:r>
      <w:r w:rsidR="00083A41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адміністрації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надання згоди на списання майна балансоутримувача. </w:t>
      </w:r>
    </w:p>
    <w:p w14:paraId="1008C9F4" w14:textId="77777777" w:rsidR="005643D3" w:rsidRPr="00A95458" w:rsidRDefault="00A95458" w:rsidP="0001334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="005643D3" w:rsidRPr="00A954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У разі відмови Комісії в наданні такої згоди балансоутримувач повідомляється про це листом. Підстави для прийняття Комісією рішення про відмову в наданні згоди на списання майна викладені в пункті 7 Порядку. </w:t>
      </w:r>
    </w:p>
    <w:p w14:paraId="476A33DA" w14:textId="77777777" w:rsidR="0063391D" w:rsidRDefault="0063391D" w:rsidP="00013343">
      <w:pPr>
        <w:tabs>
          <w:tab w:val="left" w:pos="7155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0541387" w14:textId="77777777" w:rsidR="00BD66E0" w:rsidRPr="00013343" w:rsidRDefault="00013343" w:rsidP="00013343">
      <w:pPr>
        <w:tabs>
          <w:tab w:val="left" w:pos="7155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</w:t>
      </w:r>
    </w:p>
    <w:sectPr w:rsidR="00BD66E0" w:rsidRPr="00013343" w:rsidSect="00013343">
      <w:headerReference w:type="default" r:id="rId6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47372" w14:textId="77777777" w:rsidR="00D0249D" w:rsidRDefault="00D0249D" w:rsidP="00CD31E9">
      <w:pPr>
        <w:spacing w:after="0" w:line="240" w:lineRule="auto"/>
      </w:pPr>
      <w:r>
        <w:separator/>
      </w:r>
    </w:p>
  </w:endnote>
  <w:endnote w:type="continuationSeparator" w:id="0">
    <w:p w14:paraId="24A59695" w14:textId="77777777" w:rsidR="00D0249D" w:rsidRDefault="00D0249D" w:rsidP="00CD3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C2634" w14:textId="77777777" w:rsidR="00D0249D" w:rsidRDefault="00D0249D" w:rsidP="00CD31E9">
      <w:pPr>
        <w:spacing w:after="0" w:line="240" w:lineRule="auto"/>
      </w:pPr>
      <w:r>
        <w:separator/>
      </w:r>
    </w:p>
  </w:footnote>
  <w:footnote w:type="continuationSeparator" w:id="0">
    <w:p w14:paraId="7F881618" w14:textId="77777777" w:rsidR="00D0249D" w:rsidRDefault="00D0249D" w:rsidP="00CD31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358129"/>
      <w:docPartObj>
        <w:docPartGallery w:val="Page Numbers (Top of Page)"/>
        <w:docPartUnique/>
      </w:docPartObj>
    </w:sdtPr>
    <w:sdtEndPr/>
    <w:sdtContent>
      <w:p w14:paraId="62E50D04" w14:textId="77777777" w:rsidR="00CD31E9" w:rsidRDefault="00CD31E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3A92">
          <w:rPr>
            <w:noProof/>
          </w:rPr>
          <w:t>3</w:t>
        </w:r>
        <w:r>
          <w:fldChar w:fldCharType="end"/>
        </w:r>
      </w:p>
    </w:sdtContent>
  </w:sdt>
  <w:p w14:paraId="083138E2" w14:textId="77777777" w:rsidR="00CD31E9" w:rsidRDefault="00CD31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5F80"/>
    <w:rsid w:val="00013343"/>
    <w:rsid w:val="00083A41"/>
    <w:rsid w:val="00170B89"/>
    <w:rsid w:val="00183A73"/>
    <w:rsid w:val="001A0AC1"/>
    <w:rsid w:val="001C55FE"/>
    <w:rsid w:val="001C60A3"/>
    <w:rsid w:val="002B2E9A"/>
    <w:rsid w:val="002B4118"/>
    <w:rsid w:val="00336149"/>
    <w:rsid w:val="0050486F"/>
    <w:rsid w:val="005643D3"/>
    <w:rsid w:val="005D1C7B"/>
    <w:rsid w:val="005E6B29"/>
    <w:rsid w:val="0063391D"/>
    <w:rsid w:val="00646EEA"/>
    <w:rsid w:val="00652AD8"/>
    <w:rsid w:val="0080125D"/>
    <w:rsid w:val="008C3A92"/>
    <w:rsid w:val="008F1890"/>
    <w:rsid w:val="00930C9B"/>
    <w:rsid w:val="00935F80"/>
    <w:rsid w:val="00A95458"/>
    <w:rsid w:val="00AA0AA0"/>
    <w:rsid w:val="00AA21F8"/>
    <w:rsid w:val="00B82EF0"/>
    <w:rsid w:val="00BA6606"/>
    <w:rsid w:val="00BB00CD"/>
    <w:rsid w:val="00BD66E0"/>
    <w:rsid w:val="00BE2423"/>
    <w:rsid w:val="00BE2F5E"/>
    <w:rsid w:val="00C265CF"/>
    <w:rsid w:val="00CD31E9"/>
    <w:rsid w:val="00D0249D"/>
    <w:rsid w:val="00D67236"/>
    <w:rsid w:val="00DF1445"/>
    <w:rsid w:val="00E02FA1"/>
    <w:rsid w:val="00F11364"/>
    <w:rsid w:val="00FA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8FAEC"/>
  <w15:docId w15:val="{65D836B8-CDCC-4D19-BEE1-BAC299CB2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31E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CD31E9"/>
  </w:style>
  <w:style w:type="paragraph" w:styleId="a5">
    <w:name w:val="footer"/>
    <w:basedOn w:val="a"/>
    <w:link w:val="a6"/>
    <w:uiPriority w:val="99"/>
    <w:unhideWhenUsed/>
    <w:rsid w:val="00CD31E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CD31E9"/>
  </w:style>
  <w:style w:type="paragraph" w:styleId="a7">
    <w:name w:val="Balloon Text"/>
    <w:basedOn w:val="a"/>
    <w:link w:val="a8"/>
    <w:uiPriority w:val="99"/>
    <w:semiHidden/>
    <w:unhideWhenUsed/>
    <w:rsid w:val="00BE24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BE2423"/>
    <w:rPr>
      <w:rFonts w:ascii="Segoe UI" w:hAnsi="Segoe UI" w:cs="Segoe UI"/>
      <w:sz w:val="18"/>
      <w:szCs w:val="18"/>
    </w:rPr>
  </w:style>
  <w:style w:type="paragraph" w:customStyle="1" w:styleId="wfxRecipient">
    <w:name w:val="wfxRecipient"/>
    <w:basedOn w:val="a"/>
    <w:rsid w:val="001C55F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4010</Words>
  <Characters>2287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Loda222</dc:creator>
  <cp:lastModifiedBy>G</cp:lastModifiedBy>
  <cp:revision>5</cp:revision>
  <cp:lastPrinted>2023-11-13T08:16:00Z</cp:lastPrinted>
  <dcterms:created xsi:type="dcterms:W3CDTF">2023-11-10T07:27:00Z</dcterms:created>
  <dcterms:modified xsi:type="dcterms:W3CDTF">2023-11-13T09:22:00Z</dcterms:modified>
</cp:coreProperties>
</file>