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E97D" w14:textId="77777777" w:rsidR="004F024C" w:rsidRPr="004F024C" w:rsidRDefault="004F024C" w:rsidP="004F024C">
      <w:pPr>
        <w:keepNext/>
        <w:shd w:val="clear" w:color="auto" w:fill="FFFFFF"/>
        <w:spacing w:after="0" w:line="36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54590965" w14:textId="77777777" w:rsidR="004F024C" w:rsidRPr="004F024C" w:rsidRDefault="004F024C" w:rsidP="004F024C">
      <w:pPr>
        <w:keepNext/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</w:t>
      </w:r>
      <w:r w:rsidR="004D1E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</w:p>
    <w:p w14:paraId="76CA4F3D" w14:textId="77777777" w:rsidR="004F024C" w:rsidRPr="004F024C" w:rsidRDefault="004F024C" w:rsidP="004F024C">
      <w:pPr>
        <w:keepNext/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</w:t>
      </w:r>
      <w:r w:rsidR="004D1E9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</w:t>
      </w:r>
      <w:r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ої адміністрації</w:t>
      </w:r>
    </w:p>
    <w:p w14:paraId="4A4ED869" w14:textId="77777777" w:rsidR="004F024C" w:rsidRPr="004F024C" w:rsidRDefault="004F024C" w:rsidP="004F024C">
      <w:pPr>
        <w:keepNext/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D11AB9" w14:textId="2B9C9F17" w:rsidR="004F024C" w:rsidRPr="004F024C" w:rsidRDefault="0032151C" w:rsidP="004F024C">
      <w:pPr>
        <w:keepNext/>
        <w:shd w:val="clear" w:color="auto" w:fill="FFFFFF"/>
        <w:spacing w:after="0" w:line="360" w:lineRule="auto"/>
        <w:ind w:left="510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</w:t>
      </w:r>
      <w:r w:rsidR="00A1459C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4F024C"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4B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024C" w:rsidRPr="004F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</w:p>
    <w:p w14:paraId="69FAF83B" w14:textId="77777777" w:rsidR="004F024C" w:rsidRDefault="004F024C" w:rsidP="007672F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Cs/>
          <w:sz w:val="28"/>
          <w:szCs w:val="28"/>
        </w:rPr>
      </w:pPr>
    </w:p>
    <w:p w14:paraId="5C11E525" w14:textId="77777777" w:rsidR="007672F9" w:rsidRPr="004F024C" w:rsidRDefault="007672F9" w:rsidP="007672F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Cs/>
          <w:sz w:val="28"/>
          <w:szCs w:val="28"/>
        </w:rPr>
      </w:pPr>
      <w:r w:rsidRPr="004F024C">
        <w:rPr>
          <w:rStyle w:val="rvts23"/>
          <w:bCs/>
          <w:sz w:val="28"/>
          <w:szCs w:val="28"/>
        </w:rPr>
        <w:t>ПОЛОЖЕННЯ</w:t>
      </w:r>
      <w:r w:rsidRPr="004F024C">
        <w:rPr>
          <w:sz w:val="28"/>
          <w:szCs w:val="28"/>
        </w:rPr>
        <w:br/>
      </w:r>
      <w:r w:rsidRPr="004F024C">
        <w:rPr>
          <w:rStyle w:val="rvts23"/>
          <w:bCs/>
          <w:sz w:val="28"/>
          <w:szCs w:val="28"/>
        </w:rPr>
        <w:t xml:space="preserve">про </w:t>
      </w:r>
      <w:r w:rsidR="004F024C">
        <w:rPr>
          <w:rStyle w:val="rvts23"/>
          <w:bCs/>
          <w:sz w:val="28"/>
          <w:szCs w:val="28"/>
        </w:rPr>
        <w:t xml:space="preserve">Ковельську </w:t>
      </w:r>
      <w:r w:rsidRPr="004F024C">
        <w:rPr>
          <w:rStyle w:val="rvts23"/>
          <w:bCs/>
          <w:sz w:val="28"/>
          <w:szCs w:val="28"/>
        </w:rPr>
        <w:t xml:space="preserve">районну комісію з питань </w:t>
      </w:r>
    </w:p>
    <w:p w14:paraId="3590A3FE" w14:textId="77777777" w:rsidR="007672F9" w:rsidRPr="004F024C" w:rsidRDefault="007672F9" w:rsidP="007672F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Cs/>
          <w:sz w:val="28"/>
          <w:szCs w:val="28"/>
        </w:rPr>
      </w:pPr>
      <w:r w:rsidRPr="004F024C">
        <w:rPr>
          <w:rStyle w:val="rvts23"/>
          <w:bCs/>
          <w:sz w:val="28"/>
          <w:szCs w:val="28"/>
        </w:rPr>
        <w:t xml:space="preserve">техногенно-екологічної безпеки </w:t>
      </w:r>
      <w:r w:rsidR="004F024C">
        <w:rPr>
          <w:rStyle w:val="rvts23"/>
          <w:bCs/>
          <w:sz w:val="28"/>
          <w:szCs w:val="28"/>
        </w:rPr>
        <w:t>та</w:t>
      </w:r>
      <w:r w:rsidRPr="004F024C">
        <w:rPr>
          <w:rStyle w:val="rvts23"/>
          <w:bCs/>
          <w:sz w:val="28"/>
          <w:szCs w:val="28"/>
        </w:rPr>
        <w:t xml:space="preserve"> надзвичайних ситуацій</w:t>
      </w:r>
    </w:p>
    <w:p w14:paraId="08F0222A" w14:textId="77777777" w:rsidR="007672F9" w:rsidRPr="00457556" w:rsidRDefault="007672F9" w:rsidP="007672F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sz w:val="28"/>
          <w:szCs w:val="28"/>
        </w:rPr>
      </w:pPr>
    </w:p>
    <w:p w14:paraId="7F5B6565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12"/>
      <w:bookmarkEnd w:id="0"/>
      <w:r w:rsidRPr="004F024C">
        <w:rPr>
          <w:sz w:val="28"/>
          <w:szCs w:val="28"/>
        </w:rPr>
        <w:t xml:space="preserve">1. </w:t>
      </w:r>
      <w:r w:rsidR="004F024C">
        <w:rPr>
          <w:sz w:val="28"/>
          <w:szCs w:val="28"/>
        </w:rPr>
        <w:t>Ковельська районна к</w:t>
      </w:r>
      <w:r w:rsidRPr="004F024C">
        <w:rPr>
          <w:sz w:val="28"/>
          <w:szCs w:val="28"/>
        </w:rPr>
        <w:t>омісія з питань техногенно-екологічної безпеки та надзвичайних ситуацій (далі - комісія) є постійно діючим органом, який утворюється для координації діяльності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14:paraId="704DC01C" w14:textId="77777777" w:rsidR="004F024C" w:rsidRPr="004F024C" w:rsidRDefault="004F024C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1CFEC14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14"/>
      <w:bookmarkStart w:id="2" w:name="n13"/>
      <w:bookmarkEnd w:id="1"/>
      <w:bookmarkEnd w:id="2"/>
      <w:r w:rsidRPr="004F024C">
        <w:rPr>
          <w:sz w:val="28"/>
          <w:szCs w:val="28"/>
        </w:rPr>
        <w:t>2. Комісія у своїй діяльності керується  </w:t>
      </w:r>
      <w:hyperlink r:id="rId6" w:tgtFrame="_blank" w:history="1">
        <w:r w:rsidRPr="004F024C">
          <w:rPr>
            <w:rStyle w:val="a3"/>
            <w:color w:val="auto"/>
            <w:sz w:val="28"/>
            <w:szCs w:val="28"/>
            <w:u w:val="none"/>
          </w:rPr>
          <w:t>Конституцією</w:t>
        </w:r>
      </w:hyperlink>
      <w:r w:rsidRPr="004F024C">
        <w:rPr>
          <w:sz w:val="28"/>
          <w:szCs w:val="28"/>
        </w:rPr>
        <w:t xml:space="preserve"> 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</w:t>
      </w:r>
      <w:r w:rsidR="001F11D0" w:rsidRPr="004F024C">
        <w:rPr>
          <w:sz w:val="28"/>
          <w:szCs w:val="28"/>
        </w:rPr>
        <w:t xml:space="preserve">Волинської регіональної  комісії з питань техногенно-екологічної безпеки та надзвичайних ситуацій, </w:t>
      </w:r>
      <w:r w:rsidRPr="004F024C">
        <w:rPr>
          <w:sz w:val="28"/>
          <w:szCs w:val="28"/>
        </w:rPr>
        <w:t>цим По</w:t>
      </w:r>
      <w:r w:rsidR="001F11D0" w:rsidRPr="004F024C">
        <w:rPr>
          <w:sz w:val="28"/>
          <w:szCs w:val="28"/>
        </w:rPr>
        <w:t>ложенням</w:t>
      </w:r>
      <w:r w:rsidRPr="004F024C">
        <w:rPr>
          <w:sz w:val="28"/>
          <w:szCs w:val="28"/>
        </w:rPr>
        <w:t>.</w:t>
      </w:r>
    </w:p>
    <w:p w14:paraId="50A0A97C" w14:textId="77777777" w:rsidR="004F024C" w:rsidRPr="004F024C" w:rsidRDefault="004F024C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E92DB61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14"/>
      <w:bookmarkEnd w:id="3"/>
      <w:r w:rsidRPr="004F024C">
        <w:rPr>
          <w:sz w:val="28"/>
          <w:szCs w:val="28"/>
        </w:rPr>
        <w:t>3. Основними з</w:t>
      </w:r>
      <w:r w:rsidR="001F11D0" w:rsidRPr="004F024C">
        <w:rPr>
          <w:sz w:val="28"/>
          <w:szCs w:val="28"/>
        </w:rPr>
        <w:t>авданнями комісії на території Ковельського району</w:t>
      </w:r>
      <w:r w:rsidRPr="004F024C">
        <w:rPr>
          <w:sz w:val="28"/>
          <w:szCs w:val="28"/>
        </w:rPr>
        <w:t xml:space="preserve"> є:</w:t>
      </w:r>
    </w:p>
    <w:p w14:paraId="22F6F035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5"/>
      <w:bookmarkEnd w:id="4"/>
      <w:r w:rsidRPr="004F024C">
        <w:rPr>
          <w:sz w:val="28"/>
          <w:szCs w:val="28"/>
        </w:rPr>
        <w:t>1) координація діяльності органів місцевого самоврядування, підприємств, установ та організацій, пов’язаної із:</w:t>
      </w:r>
    </w:p>
    <w:p w14:paraId="7669DE2B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6"/>
      <w:bookmarkEnd w:id="5"/>
      <w:r w:rsidRPr="004F024C">
        <w:rPr>
          <w:sz w:val="28"/>
          <w:szCs w:val="28"/>
        </w:rPr>
        <w:t>функціонуванням територіальної підсистеми єдиної системи цивільного захисту;</w:t>
      </w:r>
    </w:p>
    <w:p w14:paraId="567D0B4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17"/>
      <w:bookmarkEnd w:id="6"/>
      <w:r w:rsidRPr="004F024C">
        <w:rPr>
          <w:sz w:val="28"/>
          <w:szCs w:val="28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14:paraId="1627C0ED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18"/>
      <w:bookmarkEnd w:id="7"/>
      <w:r w:rsidRPr="004F024C">
        <w:rPr>
          <w:sz w:val="28"/>
          <w:szCs w:val="28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14:paraId="0E20F4C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19"/>
      <w:bookmarkEnd w:id="8"/>
      <w:r w:rsidRPr="004F024C">
        <w:rPr>
          <w:sz w:val="28"/>
          <w:szCs w:val="28"/>
        </w:rPr>
        <w:t>забезпеченням реалізації вимог техногенної та пожежної безпеки;</w:t>
      </w:r>
    </w:p>
    <w:p w14:paraId="215C38DD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20"/>
      <w:bookmarkEnd w:id="9"/>
      <w:r w:rsidRPr="004F024C">
        <w:rPr>
          <w:sz w:val="28"/>
          <w:szCs w:val="28"/>
        </w:rPr>
        <w:t>навчанням населення діям у надзвичайній ситуації;</w:t>
      </w:r>
    </w:p>
    <w:p w14:paraId="69FE285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21"/>
      <w:bookmarkEnd w:id="10"/>
      <w:r w:rsidRPr="004F024C">
        <w:rPr>
          <w:sz w:val="28"/>
          <w:szCs w:val="28"/>
        </w:rPr>
        <w:t>визначенням меж зони надзвичайної ситуації;</w:t>
      </w:r>
    </w:p>
    <w:p w14:paraId="565E51F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22"/>
      <w:bookmarkEnd w:id="11"/>
      <w:r w:rsidRPr="004F024C">
        <w:rPr>
          <w:sz w:val="28"/>
          <w:szCs w:val="28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14:paraId="7B7B720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23"/>
      <w:bookmarkEnd w:id="12"/>
      <w:r w:rsidRPr="004F024C">
        <w:rPr>
          <w:sz w:val="28"/>
          <w:szCs w:val="28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14:paraId="49D3708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3" w:name="n24"/>
      <w:bookmarkEnd w:id="13"/>
      <w:r w:rsidRPr="004F024C">
        <w:rPr>
          <w:sz w:val="28"/>
          <w:szCs w:val="28"/>
        </w:rPr>
        <w:t>організацією та здійсненням:</w:t>
      </w:r>
    </w:p>
    <w:p w14:paraId="4F91DFF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n25"/>
      <w:bookmarkEnd w:id="14"/>
      <w:r w:rsidRPr="004F024C">
        <w:rPr>
          <w:sz w:val="28"/>
          <w:szCs w:val="28"/>
        </w:rPr>
        <w:t>- заходів щодо життєзабезпечення населення, що постраждало внаслідок виникнення надзвичайної ситуації;</w:t>
      </w:r>
    </w:p>
    <w:p w14:paraId="2A49BB2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n26"/>
      <w:bookmarkEnd w:id="15"/>
      <w:r w:rsidRPr="004F024C">
        <w:rPr>
          <w:sz w:val="28"/>
          <w:szCs w:val="28"/>
        </w:rPr>
        <w:lastRenderedPageBreak/>
        <w:t>- заходів з евакуації (у разі потреби);</w:t>
      </w:r>
    </w:p>
    <w:p w14:paraId="699EB33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6" w:name="n27"/>
      <w:bookmarkEnd w:id="16"/>
      <w:r w:rsidRPr="004F024C">
        <w:rPr>
          <w:sz w:val="28"/>
          <w:szCs w:val="28"/>
        </w:rPr>
        <w:t>-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14:paraId="084F4212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7" w:name="n28"/>
      <w:bookmarkEnd w:id="17"/>
      <w:r w:rsidRPr="004F024C">
        <w:rPr>
          <w:sz w:val="28"/>
          <w:szCs w:val="28"/>
        </w:rPr>
        <w:t>вжиттям заходів до забезпечення готовності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14:paraId="63A65945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8" w:name="n29"/>
      <w:bookmarkEnd w:id="18"/>
      <w:r w:rsidRPr="004F024C">
        <w:rPr>
          <w:sz w:val="28"/>
          <w:szCs w:val="28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14:paraId="7FBB96C3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9" w:name="n30"/>
      <w:bookmarkEnd w:id="19"/>
      <w:r w:rsidRPr="004F024C">
        <w:rPr>
          <w:sz w:val="28"/>
          <w:szCs w:val="28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14:paraId="5A93A9DA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0" w:name="n31"/>
      <w:bookmarkEnd w:id="20"/>
      <w:r w:rsidRPr="004F024C">
        <w:rPr>
          <w:sz w:val="28"/>
          <w:szCs w:val="28"/>
        </w:rPr>
        <w:t>забезпеченням:</w:t>
      </w:r>
    </w:p>
    <w:p w14:paraId="6DE80980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1" w:name="n32"/>
      <w:bookmarkEnd w:id="21"/>
      <w:r w:rsidRPr="004F024C">
        <w:rPr>
          <w:sz w:val="28"/>
          <w:szCs w:val="28"/>
        </w:rPr>
        <w:t>- живучості об’єктів національної економіки та державного управління під час реагування на надзвичайну ситуацію;</w:t>
      </w:r>
    </w:p>
    <w:p w14:paraId="79C1769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2" w:name="n33"/>
      <w:bookmarkEnd w:id="22"/>
      <w:r w:rsidRPr="004F024C">
        <w:rPr>
          <w:sz w:val="28"/>
          <w:szCs w:val="28"/>
        </w:rPr>
        <w:t>- 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14:paraId="0DF0AD2C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3" w:name="n34"/>
      <w:bookmarkEnd w:id="23"/>
      <w:r w:rsidRPr="004F024C">
        <w:rPr>
          <w:sz w:val="28"/>
          <w:szCs w:val="28"/>
        </w:rPr>
        <w:t>- безпеки та сталої роботи транспортної інфраструктури, послуг поштового зв’язку та всіх видів електричного зв’язку;</w:t>
      </w:r>
    </w:p>
    <w:p w14:paraId="65302AC1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4" w:name="n35"/>
      <w:bookmarkEnd w:id="24"/>
      <w:r w:rsidRPr="004F024C">
        <w:rPr>
          <w:sz w:val="28"/>
          <w:szCs w:val="28"/>
        </w:rPr>
        <w:t>- санітарного та епідемічного благополуччя населення;</w:t>
      </w:r>
    </w:p>
    <w:p w14:paraId="03E509A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5" w:name="n36"/>
      <w:bookmarkEnd w:id="25"/>
      <w:r w:rsidRPr="004F024C">
        <w:rPr>
          <w:sz w:val="28"/>
          <w:szCs w:val="28"/>
        </w:rPr>
        <w:t>організацією та керівництвом за проведенням робіт з ліквідації наслідків надзвичайних ситуацій регіонального і місцевого рівня;</w:t>
      </w:r>
    </w:p>
    <w:p w14:paraId="04B10A5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6" w:name="n37"/>
      <w:bookmarkEnd w:id="26"/>
      <w:r w:rsidRPr="004F024C">
        <w:rPr>
          <w:sz w:val="28"/>
          <w:szCs w:val="28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</w:t>
      </w:r>
      <w:r w:rsidR="001F11D0" w:rsidRPr="004F024C">
        <w:rPr>
          <w:sz w:val="28"/>
          <w:szCs w:val="28"/>
        </w:rPr>
        <w:t xml:space="preserve">ку, магістральних газо- </w:t>
      </w:r>
      <w:r w:rsidRPr="004F024C">
        <w:rPr>
          <w:sz w:val="28"/>
          <w:szCs w:val="28"/>
        </w:rPr>
        <w:t>або інших трубопрово</w:t>
      </w:r>
      <w:r w:rsidR="001F11D0" w:rsidRPr="004F024C">
        <w:rPr>
          <w:sz w:val="28"/>
          <w:szCs w:val="28"/>
        </w:rPr>
        <w:t>дів, залізничних вузлів,</w:t>
      </w:r>
      <w:r w:rsidRPr="004F024C">
        <w:rPr>
          <w:sz w:val="28"/>
          <w:szCs w:val="28"/>
        </w:rPr>
        <w:t xml:space="preserve"> мостів, шляхопроводів тощо;</w:t>
      </w:r>
    </w:p>
    <w:p w14:paraId="16E672F1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7" w:name="n38"/>
      <w:bookmarkEnd w:id="27"/>
      <w:r w:rsidRPr="004F024C">
        <w:rPr>
          <w:sz w:val="28"/>
          <w:szCs w:val="28"/>
        </w:rPr>
        <w:t>2) визначення шляхів та способів вирішення проблемних питань, що виникають під час:</w:t>
      </w:r>
    </w:p>
    <w:p w14:paraId="21D4380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8" w:name="n39"/>
      <w:bookmarkEnd w:id="28"/>
      <w:r w:rsidRPr="004F024C">
        <w:rPr>
          <w:sz w:val="28"/>
          <w:szCs w:val="28"/>
        </w:rPr>
        <w:t>функціонування територіальної підсистеми єдиної державної системи цивільного захисту та її ланок;</w:t>
      </w:r>
    </w:p>
    <w:p w14:paraId="65765263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9" w:name="n40"/>
      <w:bookmarkEnd w:id="29"/>
      <w:r w:rsidRPr="004F024C">
        <w:rPr>
          <w:sz w:val="28"/>
          <w:szCs w:val="28"/>
        </w:rPr>
        <w:t>здійснення заходів:</w:t>
      </w:r>
    </w:p>
    <w:p w14:paraId="074384B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0" w:name="n41"/>
      <w:bookmarkEnd w:id="30"/>
      <w:r w:rsidRPr="004F024C">
        <w:rPr>
          <w:sz w:val="28"/>
          <w:szCs w:val="28"/>
        </w:rPr>
        <w:t>- щодо соціального захисту населення, що постраждало внаслідок виникнення надзвичайної ситуації;</w:t>
      </w:r>
    </w:p>
    <w:p w14:paraId="444852A0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1" w:name="n42"/>
      <w:bookmarkEnd w:id="31"/>
      <w:r w:rsidRPr="004F024C">
        <w:rPr>
          <w:sz w:val="28"/>
          <w:szCs w:val="28"/>
        </w:rPr>
        <w:t>- щодо медичного та біологічного захисту населення у разі виникнення надзвичайної ситуації;</w:t>
      </w:r>
    </w:p>
    <w:p w14:paraId="2596A9A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2" w:name="n43"/>
      <w:bookmarkEnd w:id="32"/>
      <w:r w:rsidRPr="004F024C">
        <w:rPr>
          <w:sz w:val="28"/>
          <w:szCs w:val="28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14:paraId="1FF74A3B" w14:textId="77777777" w:rsidR="007672F9" w:rsidRDefault="00086F7C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3" w:name="n44"/>
      <w:bookmarkStart w:id="34" w:name="n45"/>
      <w:bookmarkEnd w:id="33"/>
      <w:bookmarkEnd w:id="34"/>
      <w:r w:rsidRPr="004F024C">
        <w:rPr>
          <w:sz w:val="28"/>
          <w:szCs w:val="28"/>
        </w:rPr>
        <w:t>3</w:t>
      </w:r>
      <w:r w:rsidR="007672F9" w:rsidRPr="004F024C">
        <w:rPr>
          <w:sz w:val="28"/>
          <w:szCs w:val="28"/>
        </w:rPr>
        <w:t>) підвищення ефективності діяльності органів місцевого самоврядування, підприємств, установ та організацій під час реагування на надзвичайну ситуацію.</w:t>
      </w:r>
    </w:p>
    <w:p w14:paraId="6CE775C0" w14:textId="77777777" w:rsidR="004D1E9E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69D290F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63CE3EA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5" w:name="n46"/>
      <w:bookmarkEnd w:id="35"/>
      <w:r w:rsidRPr="004F024C">
        <w:rPr>
          <w:sz w:val="28"/>
          <w:szCs w:val="28"/>
        </w:rPr>
        <w:lastRenderedPageBreak/>
        <w:t>4. Комісія відповідно до покладених на неї завдань:</w:t>
      </w:r>
    </w:p>
    <w:p w14:paraId="79005C13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6" w:name="n47"/>
      <w:bookmarkEnd w:id="36"/>
      <w:r w:rsidRPr="004F024C">
        <w:rPr>
          <w:sz w:val="28"/>
          <w:szCs w:val="28"/>
        </w:rPr>
        <w:t>1) у режимі повсякденної діяльності:</w:t>
      </w:r>
    </w:p>
    <w:p w14:paraId="1DD93D7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7" w:name="n48"/>
      <w:bookmarkEnd w:id="37"/>
      <w:r w:rsidRPr="004F024C">
        <w:rPr>
          <w:sz w:val="28"/>
          <w:szCs w:val="28"/>
        </w:rPr>
        <w:t>здійснює координацію діяльності органів виконавчої влади та 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14:paraId="3217BBB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8" w:name="n49"/>
      <w:bookmarkEnd w:id="38"/>
      <w:r w:rsidRPr="004F024C">
        <w:rPr>
          <w:sz w:val="28"/>
          <w:szCs w:val="28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14:paraId="538A6D1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9" w:name="n50"/>
      <w:bookmarkEnd w:id="39"/>
      <w:r w:rsidRPr="004F024C">
        <w:rPr>
          <w:sz w:val="28"/>
          <w:szCs w:val="28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14:paraId="0088225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0" w:name="n51"/>
      <w:bookmarkEnd w:id="40"/>
      <w:r w:rsidRPr="004F024C">
        <w:rPr>
          <w:sz w:val="28"/>
          <w:szCs w:val="28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14:paraId="019A174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1" w:name="n52"/>
      <w:bookmarkEnd w:id="41"/>
      <w:r w:rsidRPr="004F024C">
        <w:rPr>
          <w:sz w:val="28"/>
          <w:szCs w:val="28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14:paraId="0F7CF1EB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2" w:name="n53"/>
      <w:bookmarkStart w:id="43" w:name="n54"/>
      <w:bookmarkEnd w:id="42"/>
      <w:bookmarkEnd w:id="43"/>
      <w:r w:rsidRPr="004F024C">
        <w:rPr>
          <w:sz w:val="28"/>
          <w:szCs w:val="28"/>
        </w:rPr>
        <w:t>2) у режимі підвищеної готовності:</w:t>
      </w:r>
    </w:p>
    <w:p w14:paraId="4759768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4" w:name="n55"/>
      <w:bookmarkEnd w:id="44"/>
      <w:r w:rsidRPr="004F024C">
        <w:rPr>
          <w:sz w:val="28"/>
          <w:szCs w:val="28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14:paraId="4E252CC3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5" w:name="n56"/>
      <w:bookmarkEnd w:id="45"/>
      <w:r w:rsidRPr="004F024C">
        <w:rPr>
          <w:sz w:val="28"/>
          <w:szCs w:val="28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14:paraId="033325D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6" w:name="n57"/>
      <w:bookmarkEnd w:id="46"/>
      <w:r w:rsidRPr="004F024C">
        <w:rPr>
          <w:sz w:val="28"/>
          <w:szCs w:val="28"/>
        </w:rPr>
        <w:t>забезпечує координацію заходів щодо запобігання виникненню надзвичайної ситуації місцевого рівня;</w:t>
      </w:r>
    </w:p>
    <w:p w14:paraId="5C3F32EB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7" w:name="n58"/>
      <w:bookmarkEnd w:id="47"/>
      <w:r w:rsidRPr="004F024C">
        <w:rPr>
          <w:sz w:val="28"/>
          <w:szCs w:val="28"/>
        </w:rPr>
        <w:t>готує пропозиції щодо визначення джерел і порядку фінансування заходів реагування на надзвичайну ситуацію;</w:t>
      </w:r>
    </w:p>
    <w:p w14:paraId="7F9159B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8" w:name="n59"/>
      <w:bookmarkEnd w:id="48"/>
      <w:r w:rsidRPr="004F024C">
        <w:rPr>
          <w:sz w:val="28"/>
          <w:szCs w:val="28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14:paraId="062B5AA9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9" w:name="n60"/>
      <w:bookmarkEnd w:id="49"/>
      <w:r w:rsidRPr="004F024C">
        <w:rPr>
          <w:sz w:val="28"/>
          <w:szCs w:val="28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14:paraId="4841BA12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0" w:name="n61"/>
      <w:bookmarkEnd w:id="50"/>
      <w:r w:rsidRPr="004F024C">
        <w:rPr>
          <w:sz w:val="28"/>
          <w:szCs w:val="28"/>
        </w:rPr>
        <w:t>3) у режимі надзвичайної ситуації:</w:t>
      </w:r>
    </w:p>
    <w:p w14:paraId="1C8C129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1" w:name="n62"/>
      <w:bookmarkEnd w:id="51"/>
      <w:r w:rsidRPr="004F024C">
        <w:rPr>
          <w:sz w:val="28"/>
          <w:szCs w:val="28"/>
        </w:rPr>
        <w:t>забезпечує координацію, організацію робіт та взаємодію органів управління, сил та засобів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14:paraId="44B2F53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2" w:name="n63"/>
      <w:bookmarkEnd w:id="52"/>
      <w:r w:rsidRPr="004F024C">
        <w:rPr>
          <w:sz w:val="28"/>
          <w:szCs w:val="28"/>
        </w:rPr>
        <w:lastRenderedPageBreak/>
        <w:t>організовує роботу з локалізації або ліквідації надзвичайної ситуації місцевого рівня;</w:t>
      </w:r>
    </w:p>
    <w:p w14:paraId="2076133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3" w:name="n64"/>
      <w:bookmarkEnd w:id="53"/>
      <w:r w:rsidRPr="004F024C">
        <w:rPr>
          <w:sz w:val="28"/>
          <w:szCs w:val="28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14:paraId="6CCB6BA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4" w:name="n65"/>
      <w:bookmarkEnd w:id="54"/>
      <w:r w:rsidRPr="004F024C">
        <w:rPr>
          <w:sz w:val="28"/>
          <w:szCs w:val="28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14:paraId="52EE0DF5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5" w:name="n66"/>
      <w:bookmarkEnd w:id="55"/>
      <w:r w:rsidRPr="004F024C">
        <w:rPr>
          <w:sz w:val="28"/>
          <w:szCs w:val="28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14:paraId="119A48A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6" w:name="n67"/>
      <w:bookmarkEnd w:id="56"/>
      <w:r w:rsidRPr="004F024C">
        <w:rPr>
          <w:sz w:val="28"/>
          <w:szCs w:val="28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місцевого рівня;</w:t>
      </w:r>
    </w:p>
    <w:p w14:paraId="66E1B735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7" w:name="n68"/>
      <w:bookmarkEnd w:id="57"/>
      <w:r w:rsidRPr="004F024C">
        <w:rPr>
          <w:sz w:val="28"/>
          <w:szCs w:val="28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14:paraId="7C3E613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8" w:name="n69"/>
      <w:bookmarkEnd w:id="58"/>
      <w:r w:rsidRPr="004F024C">
        <w:rPr>
          <w:sz w:val="28"/>
          <w:szCs w:val="28"/>
        </w:rPr>
        <w:t>приймає рішення про класифікацію надзвичайної ситуації за кодом, класифікаційними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рішення;</w:t>
      </w:r>
    </w:p>
    <w:p w14:paraId="0024699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9" w:name="n106"/>
      <w:bookmarkStart w:id="60" w:name="n70"/>
      <w:bookmarkEnd w:id="59"/>
      <w:bookmarkEnd w:id="60"/>
      <w:r w:rsidRPr="004F024C">
        <w:rPr>
          <w:sz w:val="28"/>
          <w:szCs w:val="28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14:paraId="0FF30A2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1" w:name="n71"/>
      <w:bookmarkEnd w:id="61"/>
      <w:r w:rsidRPr="004F024C">
        <w:rPr>
          <w:sz w:val="28"/>
          <w:szCs w:val="28"/>
        </w:rPr>
        <w:t>4) у режимі надзвичайного стану:</w:t>
      </w:r>
    </w:p>
    <w:p w14:paraId="79D8C378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2" w:name="n72"/>
      <w:bookmarkEnd w:id="62"/>
      <w:r w:rsidRPr="004F024C">
        <w:rPr>
          <w:sz w:val="28"/>
          <w:szCs w:val="28"/>
        </w:rPr>
        <w:t>забезпечує координацію, організацію робіт та взаємодію органів управління та сил територіальної підсистеми єдиної державної системи цивільного захисту з урахуванням особливостей, що визначаються згідно з вимогами Законів України </w:t>
      </w:r>
      <w:hyperlink r:id="rId7" w:tgtFrame="_blank" w:history="1">
        <w:r w:rsidR="00457556" w:rsidRPr="004F024C">
          <w:rPr>
            <w:rStyle w:val="a3"/>
            <w:color w:val="auto"/>
            <w:sz w:val="28"/>
            <w:szCs w:val="28"/>
            <w:u w:val="none"/>
          </w:rPr>
          <w:t>«</w:t>
        </w:r>
        <w:r w:rsidRPr="004F024C">
          <w:rPr>
            <w:rStyle w:val="a3"/>
            <w:color w:val="auto"/>
            <w:sz w:val="28"/>
            <w:szCs w:val="28"/>
            <w:u w:val="none"/>
          </w:rPr>
          <w:t>Про правовий режим воєнного стану</w:t>
        </w:r>
        <w:r w:rsidR="00457556" w:rsidRPr="004F024C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Pr="004F024C">
        <w:rPr>
          <w:sz w:val="28"/>
          <w:szCs w:val="28"/>
        </w:rPr>
        <w:t>, </w:t>
      </w:r>
      <w:hyperlink r:id="rId8" w:tgtFrame="_blank" w:history="1">
        <w:r w:rsidR="00457556" w:rsidRPr="004F024C">
          <w:rPr>
            <w:rStyle w:val="a3"/>
            <w:color w:val="auto"/>
            <w:sz w:val="28"/>
            <w:szCs w:val="28"/>
            <w:u w:val="none"/>
          </w:rPr>
          <w:t>«</w:t>
        </w:r>
        <w:r w:rsidRPr="004F024C">
          <w:rPr>
            <w:rStyle w:val="a3"/>
            <w:color w:val="auto"/>
            <w:sz w:val="28"/>
            <w:szCs w:val="28"/>
            <w:u w:val="none"/>
          </w:rPr>
          <w:t>Про правовий режим надзвичайного стану</w:t>
        </w:r>
        <w:r w:rsidR="00457556" w:rsidRPr="004F024C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Pr="004F024C">
        <w:rPr>
          <w:sz w:val="28"/>
          <w:szCs w:val="28"/>
        </w:rPr>
        <w:t>, а також інших нормативно-правових актів;</w:t>
      </w:r>
    </w:p>
    <w:p w14:paraId="0BCFCA3D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3" w:name="n73"/>
      <w:bookmarkEnd w:id="63"/>
      <w:r w:rsidRPr="004F024C">
        <w:rPr>
          <w:sz w:val="28"/>
          <w:szCs w:val="28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14:paraId="3D8E4493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4" w:name="n74"/>
      <w:bookmarkEnd w:id="64"/>
      <w:r w:rsidRPr="004F024C">
        <w:rPr>
          <w:sz w:val="28"/>
          <w:szCs w:val="28"/>
        </w:rPr>
        <w:t>5) прово</w:t>
      </w:r>
      <w:r w:rsidR="00457556" w:rsidRPr="004F024C">
        <w:rPr>
          <w:sz w:val="28"/>
          <w:szCs w:val="28"/>
        </w:rPr>
        <w:t>дить моніторинг стану виконання</w:t>
      </w:r>
      <w:r w:rsidRPr="004F024C">
        <w:rPr>
          <w:sz w:val="28"/>
          <w:szCs w:val="28"/>
        </w:rPr>
        <w:t xml:space="preserve"> органами місцевого самоврядування покладених на них завдань.</w:t>
      </w:r>
    </w:p>
    <w:p w14:paraId="15E9A102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ED288E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5" w:name="n75"/>
      <w:bookmarkStart w:id="66" w:name="n76"/>
      <w:bookmarkEnd w:id="65"/>
      <w:bookmarkEnd w:id="66"/>
      <w:r w:rsidRPr="004F024C">
        <w:rPr>
          <w:sz w:val="28"/>
          <w:szCs w:val="28"/>
        </w:rPr>
        <w:t>5. Комісія має право:</w:t>
      </w:r>
    </w:p>
    <w:p w14:paraId="2DDA716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7" w:name="n77"/>
      <w:bookmarkEnd w:id="67"/>
      <w:r w:rsidRPr="004F024C">
        <w:rPr>
          <w:sz w:val="28"/>
          <w:szCs w:val="28"/>
        </w:rPr>
        <w:t>залучати у разі потреби в установленому законодавством порядку до ліквідації наслідків надзвичайної ситуації місцевого рівня сили і засоби територіальної підсистеми єдиної системи цивільного захисту;</w:t>
      </w:r>
    </w:p>
    <w:p w14:paraId="303CC5A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8" w:name="n78"/>
      <w:bookmarkEnd w:id="68"/>
      <w:r w:rsidRPr="004F024C">
        <w:rPr>
          <w:sz w:val="28"/>
          <w:szCs w:val="28"/>
        </w:rPr>
        <w:t>заслуховувати інформацію керівників територіальних органів центральних органів виконавчо</w:t>
      </w:r>
      <w:r w:rsidR="00457556" w:rsidRPr="004F024C">
        <w:rPr>
          <w:sz w:val="28"/>
          <w:szCs w:val="28"/>
        </w:rPr>
        <w:t>ї влади</w:t>
      </w:r>
      <w:r w:rsidRPr="004F024C">
        <w:rPr>
          <w:sz w:val="28"/>
          <w:szCs w:val="28"/>
        </w:rPr>
        <w:t xml:space="preserve">, органів місцевого самоврядування, підприємств, установ та організацій, розташованих на території </w:t>
      </w:r>
      <w:r w:rsidR="00457556" w:rsidRPr="004F024C">
        <w:rPr>
          <w:sz w:val="28"/>
          <w:szCs w:val="28"/>
        </w:rPr>
        <w:t>району</w:t>
      </w:r>
      <w:r w:rsidRPr="004F024C">
        <w:rPr>
          <w:sz w:val="28"/>
          <w:szCs w:val="28"/>
        </w:rPr>
        <w:t>, з питань, що належать до їх компетенції, і давати їм відповідні доручення;</w:t>
      </w:r>
    </w:p>
    <w:p w14:paraId="26772D40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9" w:name="n79"/>
      <w:bookmarkEnd w:id="69"/>
      <w:r w:rsidRPr="004F024C">
        <w:rPr>
          <w:sz w:val="28"/>
          <w:szCs w:val="28"/>
        </w:rPr>
        <w:lastRenderedPageBreak/>
        <w:t>одержувати від територіальних органів центра</w:t>
      </w:r>
      <w:r w:rsidR="00457556" w:rsidRPr="004F024C">
        <w:rPr>
          <w:sz w:val="28"/>
          <w:szCs w:val="28"/>
        </w:rPr>
        <w:t>льних органів виконавчої влади</w:t>
      </w:r>
      <w:r w:rsidRPr="004F024C">
        <w:rPr>
          <w:sz w:val="28"/>
          <w:szCs w:val="28"/>
        </w:rPr>
        <w:t xml:space="preserve">, органів місцевого самоврядування, підприємств, установ та організацій, розташованих на території </w:t>
      </w:r>
      <w:r w:rsidR="00457556" w:rsidRPr="004F024C">
        <w:rPr>
          <w:sz w:val="28"/>
          <w:szCs w:val="28"/>
        </w:rPr>
        <w:t>району</w:t>
      </w:r>
      <w:r w:rsidRPr="004F024C">
        <w:rPr>
          <w:sz w:val="28"/>
          <w:szCs w:val="28"/>
        </w:rPr>
        <w:t>, матеріали і документи, необхідні для вирішення питань, що належать до її компетенції;</w:t>
      </w:r>
    </w:p>
    <w:p w14:paraId="450FAFB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0" w:name="n80"/>
      <w:bookmarkEnd w:id="70"/>
      <w:r w:rsidRPr="004F024C">
        <w:rPr>
          <w:sz w:val="28"/>
          <w:szCs w:val="28"/>
        </w:rPr>
        <w:t xml:space="preserve">залучати до участі у своїй роботі представників територіальних органів центральних органів виконавчої влади, органів місцевого самоврядування, підприємств, установ та організацій, розташованих на території </w:t>
      </w:r>
      <w:r w:rsidR="00457556" w:rsidRPr="004F024C">
        <w:rPr>
          <w:sz w:val="28"/>
          <w:szCs w:val="28"/>
        </w:rPr>
        <w:t>району</w:t>
      </w:r>
      <w:r w:rsidRPr="004F024C">
        <w:rPr>
          <w:sz w:val="28"/>
          <w:szCs w:val="28"/>
        </w:rPr>
        <w:t xml:space="preserve"> (за погодженням з їх керівниками);</w:t>
      </w:r>
    </w:p>
    <w:p w14:paraId="05D4D38E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1" w:name="n81"/>
      <w:bookmarkEnd w:id="71"/>
      <w:r w:rsidRPr="004F024C">
        <w:rPr>
          <w:sz w:val="28"/>
          <w:szCs w:val="28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14:paraId="50C49A6B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164DEA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2" w:name="n82"/>
      <w:bookmarkEnd w:id="72"/>
      <w:r w:rsidRPr="004F024C">
        <w:rPr>
          <w:sz w:val="28"/>
          <w:szCs w:val="28"/>
        </w:rPr>
        <w:t xml:space="preserve">6. Головою комісії є </w:t>
      </w:r>
      <w:r w:rsidR="00BD2BBF" w:rsidRPr="004F024C">
        <w:rPr>
          <w:sz w:val="28"/>
          <w:szCs w:val="28"/>
        </w:rPr>
        <w:t>начальник</w:t>
      </w:r>
      <w:r w:rsidR="00027215">
        <w:rPr>
          <w:sz w:val="28"/>
          <w:szCs w:val="28"/>
        </w:rPr>
        <w:t>/голова</w:t>
      </w:r>
      <w:r w:rsidR="00BD2BBF" w:rsidRPr="004F024C">
        <w:rPr>
          <w:sz w:val="28"/>
          <w:szCs w:val="28"/>
        </w:rPr>
        <w:t xml:space="preserve"> районної </w:t>
      </w:r>
      <w:r w:rsidR="00A1459C">
        <w:rPr>
          <w:sz w:val="28"/>
          <w:szCs w:val="28"/>
        </w:rPr>
        <w:t>військової</w:t>
      </w:r>
      <w:r w:rsidR="00027215">
        <w:rPr>
          <w:sz w:val="28"/>
          <w:szCs w:val="28"/>
        </w:rPr>
        <w:t>/державної</w:t>
      </w:r>
      <w:r w:rsidR="004D1E9E">
        <w:rPr>
          <w:sz w:val="28"/>
          <w:szCs w:val="28"/>
        </w:rPr>
        <w:t xml:space="preserve"> </w:t>
      </w:r>
      <w:r w:rsidR="00BD2BBF" w:rsidRPr="004F024C">
        <w:rPr>
          <w:sz w:val="28"/>
          <w:szCs w:val="28"/>
        </w:rPr>
        <w:t>адміністрації</w:t>
      </w:r>
      <w:r w:rsidRPr="004F024C">
        <w:rPr>
          <w:sz w:val="28"/>
          <w:szCs w:val="28"/>
        </w:rPr>
        <w:t>.</w:t>
      </w:r>
    </w:p>
    <w:p w14:paraId="35BF6A97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3" w:name="n83"/>
      <w:bookmarkEnd w:id="73"/>
      <w:r w:rsidRPr="004F024C">
        <w:rPr>
          <w:sz w:val="28"/>
          <w:szCs w:val="28"/>
        </w:rPr>
        <w:t>Роботою комісії керує її голова, а за відсутності голови - за його дорученням перший заступник та за відсутності першого заступника - заступник голови.</w:t>
      </w:r>
    </w:p>
    <w:p w14:paraId="0B68F13C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4" w:name="n84"/>
      <w:bookmarkEnd w:id="74"/>
      <w:r w:rsidRPr="004F024C">
        <w:rPr>
          <w:sz w:val="28"/>
          <w:szCs w:val="28"/>
        </w:rPr>
        <w:t>Засідання комісії веде голова, а за його відсутності - перший заступник голови.</w:t>
      </w:r>
    </w:p>
    <w:p w14:paraId="53FB3E1F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5" w:name="n85"/>
      <w:bookmarkEnd w:id="75"/>
      <w:r w:rsidRPr="004F024C">
        <w:rPr>
          <w:sz w:val="28"/>
          <w:szCs w:val="28"/>
        </w:rPr>
        <w:t xml:space="preserve">Посадовий склад комісії затверджується </w:t>
      </w:r>
      <w:r w:rsidR="009535A9" w:rsidRPr="004F024C">
        <w:rPr>
          <w:sz w:val="28"/>
          <w:szCs w:val="28"/>
        </w:rPr>
        <w:t xml:space="preserve">районною </w:t>
      </w:r>
      <w:r w:rsidR="00027215" w:rsidRPr="004F024C">
        <w:rPr>
          <w:sz w:val="28"/>
          <w:szCs w:val="28"/>
        </w:rPr>
        <w:t>військовою</w:t>
      </w:r>
      <w:r w:rsidR="00027215">
        <w:rPr>
          <w:sz w:val="28"/>
          <w:szCs w:val="28"/>
        </w:rPr>
        <w:t>/державною</w:t>
      </w:r>
      <w:r w:rsidR="009535A9" w:rsidRPr="004F024C">
        <w:rPr>
          <w:sz w:val="28"/>
          <w:szCs w:val="28"/>
        </w:rPr>
        <w:t xml:space="preserve"> адміністрацією</w:t>
      </w:r>
      <w:r w:rsidRPr="004F024C">
        <w:rPr>
          <w:sz w:val="28"/>
          <w:szCs w:val="28"/>
        </w:rPr>
        <w:t>, на основі пропозицій територіальних органів центральних органів виконавчої влади, органів місцевого самоврядування, підприємств, установ та організацій, розташованих на території відповідної адміністративно-територіальної одиниці.</w:t>
      </w:r>
    </w:p>
    <w:p w14:paraId="688B155C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6" w:name="n86"/>
      <w:bookmarkEnd w:id="76"/>
      <w:r w:rsidRPr="004F024C">
        <w:rPr>
          <w:sz w:val="28"/>
          <w:szCs w:val="28"/>
        </w:rPr>
        <w:t>Персональний склад комісії затверджується головою комісії.</w:t>
      </w:r>
    </w:p>
    <w:p w14:paraId="3ABF4C0E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7" w:name="n87"/>
      <w:bookmarkEnd w:id="77"/>
      <w:r w:rsidRPr="004F024C">
        <w:rPr>
          <w:sz w:val="28"/>
          <w:szCs w:val="28"/>
        </w:rPr>
        <w:t>Голова комісії організовує її роботу за допомогою секретаріату.</w:t>
      </w:r>
    </w:p>
    <w:p w14:paraId="57D58290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4FEA11C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8" w:name="n88"/>
      <w:bookmarkEnd w:id="78"/>
      <w:r w:rsidRPr="004F024C">
        <w:rPr>
          <w:sz w:val="28"/>
          <w:szCs w:val="28"/>
        </w:rPr>
        <w:t>7. Голова комісії має право:</w:t>
      </w:r>
    </w:p>
    <w:p w14:paraId="27777E00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9" w:name="n89"/>
      <w:bookmarkEnd w:id="79"/>
      <w:r w:rsidRPr="004F024C">
        <w:rPr>
          <w:sz w:val="28"/>
          <w:szCs w:val="28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14:paraId="2E297CC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0" w:name="n90"/>
      <w:bookmarkEnd w:id="80"/>
      <w:r w:rsidRPr="004F024C">
        <w:rPr>
          <w:sz w:val="28"/>
          <w:szCs w:val="28"/>
        </w:rPr>
        <w:t>приймати в межах повноважень комісії рішення щодо реагування на надзвичайну ситуацію;</w:t>
      </w:r>
    </w:p>
    <w:p w14:paraId="08A4894E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1" w:name="n91"/>
      <w:bookmarkEnd w:id="81"/>
      <w:r w:rsidRPr="004F024C">
        <w:rPr>
          <w:sz w:val="28"/>
          <w:szCs w:val="28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14:paraId="2B3432DB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2" w:name="n92"/>
      <w:bookmarkEnd w:id="82"/>
      <w:r w:rsidRPr="004F024C">
        <w:rPr>
          <w:sz w:val="28"/>
          <w:szCs w:val="28"/>
        </w:rPr>
        <w:t>делегувати на період ліквідації наслідків надзвичайної ситуації свої повноваження заступникам голови комісії;</w:t>
      </w:r>
    </w:p>
    <w:p w14:paraId="0C8FB3E8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3" w:name="n104"/>
      <w:bookmarkEnd w:id="83"/>
      <w:r w:rsidRPr="004F024C">
        <w:rPr>
          <w:sz w:val="28"/>
          <w:szCs w:val="28"/>
        </w:rPr>
        <w:t>визначати функціональні обов’язки членів комісії (за напрямом роботи у складі комісії).</w:t>
      </w:r>
    </w:p>
    <w:p w14:paraId="7FF59588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B7682D6" w14:textId="77777777" w:rsidR="007672F9" w:rsidRPr="004F024C" w:rsidRDefault="007672F9" w:rsidP="004D1E9E">
      <w:pPr>
        <w:pStyle w:val="rvps2"/>
        <w:tabs>
          <w:tab w:val="left" w:pos="382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4" w:name="n103"/>
      <w:bookmarkStart w:id="85" w:name="n93"/>
      <w:bookmarkEnd w:id="84"/>
      <w:bookmarkEnd w:id="85"/>
      <w:r w:rsidRPr="004F024C">
        <w:rPr>
          <w:sz w:val="28"/>
          <w:szCs w:val="28"/>
        </w:rPr>
        <w:t xml:space="preserve">8. Робочим органом комісії (секретаріатом), що забезпечує підготовку, скликання та проведення засідань, а також контроль за виконанням її рішень, є структурний підрозділ з питань </w:t>
      </w:r>
      <w:r w:rsidR="004D1E9E">
        <w:rPr>
          <w:sz w:val="28"/>
          <w:szCs w:val="28"/>
        </w:rPr>
        <w:t>цивільного захисту</w:t>
      </w:r>
      <w:r w:rsidRPr="004F024C">
        <w:rPr>
          <w:sz w:val="28"/>
          <w:szCs w:val="28"/>
        </w:rPr>
        <w:t xml:space="preserve"> </w:t>
      </w:r>
      <w:r w:rsidR="009535A9" w:rsidRPr="004F024C">
        <w:rPr>
          <w:sz w:val="28"/>
          <w:szCs w:val="28"/>
        </w:rPr>
        <w:t>рай</w:t>
      </w:r>
      <w:r w:rsidRPr="004F024C">
        <w:rPr>
          <w:sz w:val="28"/>
          <w:szCs w:val="28"/>
        </w:rPr>
        <w:t>держадміністрації.</w:t>
      </w:r>
    </w:p>
    <w:p w14:paraId="5C860C1B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6" w:name="n94"/>
      <w:bookmarkEnd w:id="86"/>
      <w:r w:rsidRPr="004F024C">
        <w:rPr>
          <w:sz w:val="28"/>
          <w:szCs w:val="28"/>
        </w:rPr>
        <w:lastRenderedPageBreak/>
        <w:t>9. Комісія проводить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невідкладно.</w:t>
      </w:r>
    </w:p>
    <w:p w14:paraId="1D8B42C6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7" w:name="n105"/>
      <w:bookmarkStart w:id="88" w:name="n95"/>
      <w:bookmarkEnd w:id="87"/>
      <w:bookmarkEnd w:id="88"/>
      <w:r w:rsidRPr="004F024C">
        <w:rPr>
          <w:sz w:val="28"/>
          <w:szCs w:val="28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14:paraId="028D6D0A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9" w:name="n96"/>
      <w:bookmarkEnd w:id="89"/>
      <w:r w:rsidRPr="004F024C">
        <w:rPr>
          <w:sz w:val="28"/>
          <w:szCs w:val="28"/>
        </w:rPr>
        <w:t>Рішення комісії оформляється протоколом, який підписується головою та відповідальним секретарем комісії.</w:t>
      </w:r>
    </w:p>
    <w:p w14:paraId="069CDA93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A79E6E3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0" w:name="n107"/>
      <w:bookmarkEnd w:id="90"/>
      <w:r w:rsidRPr="004F024C">
        <w:rPr>
          <w:sz w:val="28"/>
          <w:szCs w:val="28"/>
        </w:rPr>
        <w:t>9</w:t>
      </w:r>
      <w:r w:rsidRPr="004F024C">
        <w:rPr>
          <w:rStyle w:val="rvts37"/>
          <w:b/>
          <w:bCs/>
          <w:sz w:val="28"/>
          <w:szCs w:val="28"/>
          <w:vertAlign w:val="superscript"/>
        </w:rPr>
        <w:t>-1</w:t>
      </w:r>
      <w:r w:rsidRPr="004F024C">
        <w:rPr>
          <w:sz w:val="28"/>
          <w:szCs w:val="28"/>
        </w:rPr>
        <w:t>. Голова комісії може прийняти рішення про проведення засідання комісії в режимі відеоконференції з використанням відповідного програмного забезпечення, зокрема через Інтернет (далі - онлайн-засідання комісії). В онлайн-засіданні комісії беруть участь члени комісії, а також інші особи, які визначені її головою.</w:t>
      </w:r>
    </w:p>
    <w:p w14:paraId="419B66C0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1" w:name="n108"/>
      <w:bookmarkEnd w:id="91"/>
      <w:r w:rsidRPr="004F024C">
        <w:rPr>
          <w:sz w:val="28"/>
          <w:szCs w:val="28"/>
        </w:rPr>
        <w:t>Онлайн-засідання комісії можуть проводитися у невідкладних випадках, пов’язаних із запобіганням виникненню надзвичайних ситуацій, ліквідацією їх наслідків, а також з питань, пов’язаних з виникненням загрози життю та/або здоров’ю населення.</w:t>
      </w:r>
    </w:p>
    <w:p w14:paraId="01C1AB92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2" w:name="n109"/>
      <w:bookmarkEnd w:id="92"/>
      <w:r w:rsidRPr="004F024C">
        <w:rPr>
          <w:sz w:val="28"/>
          <w:szCs w:val="28"/>
        </w:rPr>
        <w:t xml:space="preserve">Підготовка та проведення онлайн-засідання комісії здійснюються секретаріатом комісії за допомогою відповідних структурних підрозділів </w:t>
      </w:r>
      <w:r w:rsidR="00373878" w:rsidRPr="004F024C">
        <w:rPr>
          <w:sz w:val="28"/>
          <w:szCs w:val="28"/>
        </w:rPr>
        <w:t>райдержадміністрації.</w:t>
      </w:r>
    </w:p>
    <w:p w14:paraId="7DDFAF0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3" w:name="n110"/>
      <w:bookmarkEnd w:id="93"/>
      <w:r w:rsidRPr="004F024C">
        <w:rPr>
          <w:sz w:val="28"/>
          <w:szCs w:val="28"/>
        </w:rPr>
        <w:t>Секретаріат комісії забезпечує інформування членів комісії та інших визначених головуючим осіб, які будуть брати участь в онлайн-засіданні комісії, про дату і час проведення засідання та надсилає їм проект порядку денного.</w:t>
      </w:r>
    </w:p>
    <w:p w14:paraId="094A2864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4" w:name="n111"/>
      <w:bookmarkEnd w:id="94"/>
      <w:r w:rsidRPr="004F024C">
        <w:rPr>
          <w:sz w:val="28"/>
          <w:szCs w:val="28"/>
        </w:rPr>
        <w:t xml:space="preserve">Організаційно-технічне забезпечення проведення онлайн-засідання комісії покладається на відповідний підрозділ </w:t>
      </w:r>
      <w:r w:rsidR="00373878" w:rsidRPr="004F024C">
        <w:rPr>
          <w:sz w:val="28"/>
          <w:szCs w:val="28"/>
        </w:rPr>
        <w:t>райдержадміністрації</w:t>
      </w:r>
      <w:r w:rsidRPr="004F024C">
        <w:rPr>
          <w:sz w:val="28"/>
          <w:szCs w:val="28"/>
        </w:rPr>
        <w:t>.</w:t>
      </w:r>
    </w:p>
    <w:p w14:paraId="7CFC3926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5" w:name="n112"/>
      <w:bookmarkEnd w:id="95"/>
      <w:r w:rsidRPr="004F024C">
        <w:rPr>
          <w:sz w:val="28"/>
          <w:szCs w:val="28"/>
        </w:rPr>
        <w:t>Результати онлайн-засідання комісії оформлюються протоколом, який підписується головуючим та відповідальним секретарем комісії.</w:t>
      </w:r>
    </w:p>
    <w:p w14:paraId="7329692D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6B4E5A7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6" w:name="n113"/>
      <w:bookmarkStart w:id="97" w:name="n97"/>
      <w:bookmarkEnd w:id="96"/>
      <w:bookmarkEnd w:id="97"/>
      <w:r w:rsidRPr="004F024C">
        <w:rPr>
          <w:sz w:val="28"/>
          <w:szCs w:val="28"/>
        </w:rPr>
        <w:t xml:space="preserve">10. Рішення комісії, прийняті у межах її повноважень, є обов’язковими для виконання органами державної влади та органами місцевого самоврядування, підприємствами, установами та організаціями, розташованими на території </w:t>
      </w:r>
      <w:r w:rsidR="004D1E9E">
        <w:rPr>
          <w:sz w:val="28"/>
          <w:szCs w:val="28"/>
        </w:rPr>
        <w:t>Ковельського району</w:t>
      </w:r>
      <w:r w:rsidRPr="004F024C">
        <w:rPr>
          <w:sz w:val="28"/>
          <w:szCs w:val="28"/>
        </w:rPr>
        <w:t>.</w:t>
      </w:r>
    </w:p>
    <w:p w14:paraId="34DAE659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CC3C464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8" w:name="n98"/>
      <w:bookmarkEnd w:id="98"/>
      <w:r w:rsidRPr="004F024C">
        <w:rPr>
          <w:sz w:val="28"/>
          <w:szCs w:val="28"/>
        </w:rPr>
        <w:t>11. За членами комісії на час виконання завдань зберігається заробітна плата за основним місцем роботи.</w:t>
      </w:r>
    </w:p>
    <w:p w14:paraId="0D5204ED" w14:textId="77777777" w:rsidR="004D1E9E" w:rsidRPr="004F024C" w:rsidRDefault="004D1E9E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E93AE59" w14:textId="77777777" w:rsidR="007672F9" w:rsidRPr="004F024C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9" w:name="n99"/>
      <w:bookmarkEnd w:id="99"/>
      <w:r w:rsidRPr="004F024C">
        <w:rPr>
          <w:sz w:val="28"/>
          <w:szCs w:val="28"/>
        </w:rPr>
        <w:t xml:space="preserve"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</w:t>
      </w:r>
      <w:r w:rsidR="004F024C">
        <w:rPr>
          <w:sz w:val="28"/>
          <w:szCs w:val="28"/>
        </w:rPr>
        <w:t xml:space="preserve">районну </w:t>
      </w:r>
      <w:r w:rsidR="00A1459C">
        <w:rPr>
          <w:sz w:val="28"/>
          <w:szCs w:val="28"/>
        </w:rPr>
        <w:t>військову</w:t>
      </w:r>
      <w:r w:rsidR="00027215">
        <w:rPr>
          <w:sz w:val="28"/>
          <w:szCs w:val="28"/>
        </w:rPr>
        <w:t>/</w:t>
      </w:r>
      <w:r w:rsidR="00027215" w:rsidRPr="00027215">
        <w:rPr>
          <w:sz w:val="28"/>
          <w:szCs w:val="28"/>
        </w:rPr>
        <w:t xml:space="preserve"> </w:t>
      </w:r>
      <w:r w:rsidR="00027215">
        <w:rPr>
          <w:sz w:val="28"/>
          <w:szCs w:val="28"/>
        </w:rPr>
        <w:t>державну</w:t>
      </w:r>
      <w:r w:rsidR="004F024C">
        <w:rPr>
          <w:sz w:val="28"/>
          <w:szCs w:val="28"/>
        </w:rPr>
        <w:t xml:space="preserve"> адміністраці</w:t>
      </w:r>
      <w:r w:rsidR="004D1E9E">
        <w:rPr>
          <w:sz w:val="28"/>
          <w:szCs w:val="28"/>
        </w:rPr>
        <w:t>ю</w:t>
      </w:r>
      <w:r w:rsidRPr="004F024C">
        <w:rPr>
          <w:sz w:val="28"/>
          <w:szCs w:val="28"/>
        </w:rPr>
        <w:t>.</w:t>
      </w:r>
    </w:p>
    <w:p w14:paraId="2294534B" w14:textId="77777777" w:rsidR="007672F9" w:rsidRDefault="007672F9" w:rsidP="004F02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0" w:name="n100"/>
      <w:bookmarkEnd w:id="100"/>
      <w:r w:rsidRPr="004F024C">
        <w:rPr>
          <w:sz w:val="28"/>
          <w:szCs w:val="28"/>
        </w:rPr>
        <w:lastRenderedPageBreak/>
        <w:t xml:space="preserve">13. </w:t>
      </w:r>
      <w:r w:rsidR="00373878" w:rsidRPr="004F024C">
        <w:rPr>
          <w:sz w:val="28"/>
          <w:szCs w:val="28"/>
        </w:rPr>
        <w:t>К</w:t>
      </w:r>
      <w:r w:rsidRPr="004F024C">
        <w:rPr>
          <w:sz w:val="28"/>
          <w:szCs w:val="28"/>
        </w:rPr>
        <w:t>омісія має бланк із зображенням Державного Герба України і своїм найменуванням.</w:t>
      </w:r>
    </w:p>
    <w:p w14:paraId="2F4C183F" w14:textId="77777777" w:rsidR="004F024C" w:rsidRDefault="004F024C" w:rsidP="004F02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154B04FA" w14:textId="77777777" w:rsidR="004F024C" w:rsidRDefault="004F024C" w:rsidP="004F02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7A0AA75C" w14:textId="77777777" w:rsidR="004F024C" w:rsidRPr="004F024C" w:rsidRDefault="004F024C" w:rsidP="004F02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14:paraId="05C36BA3" w14:textId="77777777" w:rsidR="007A0ACE" w:rsidRPr="004F024C" w:rsidRDefault="007A0ACE" w:rsidP="004F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0ACE" w:rsidRPr="004F024C" w:rsidSect="004F024C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1EFD" w14:textId="77777777" w:rsidR="00400257" w:rsidRDefault="00400257" w:rsidP="004F024C">
      <w:pPr>
        <w:spacing w:after="0" w:line="240" w:lineRule="auto"/>
      </w:pPr>
      <w:r>
        <w:separator/>
      </w:r>
    </w:p>
  </w:endnote>
  <w:endnote w:type="continuationSeparator" w:id="0">
    <w:p w14:paraId="76C94909" w14:textId="77777777" w:rsidR="00400257" w:rsidRDefault="00400257" w:rsidP="004F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25034" w14:textId="77777777" w:rsidR="00400257" w:rsidRDefault="00400257" w:rsidP="004F024C">
      <w:pPr>
        <w:spacing w:after="0" w:line="240" w:lineRule="auto"/>
      </w:pPr>
      <w:r>
        <w:separator/>
      </w:r>
    </w:p>
  </w:footnote>
  <w:footnote w:type="continuationSeparator" w:id="0">
    <w:p w14:paraId="5708CDF4" w14:textId="77777777" w:rsidR="00400257" w:rsidRDefault="00400257" w:rsidP="004F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4779937"/>
      <w:docPartObj>
        <w:docPartGallery w:val="Page Numbers (Top of Page)"/>
        <w:docPartUnique/>
      </w:docPartObj>
    </w:sdtPr>
    <w:sdtContent>
      <w:p w14:paraId="7002538C" w14:textId="77777777" w:rsidR="004F024C" w:rsidRDefault="004F02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15" w:rsidRPr="00027215">
          <w:rPr>
            <w:noProof/>
            <w:lang w:val="ru-RU"/>
          </w:rPr>
          <w:t>5</w:t>
        </w:r>
        <w:r>
          <w:fldChar w:fldCharType="end"/>
        </w:r>
      </w:p>
    </w:sdtContent>
  </w:sdt>
  <w:p w14:paraId="244C1434" w14:textId="77777777" w:rsidR="004F024C" w:rsidRDefault="004F02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4CA"/>
    <w:rsid w:val="00025AD1"/>
    <w:rsid w:val="00027215"/>
    <w:rsid w:val="00086F7C"/>
    <w:rsid w:val="000D62EC"/>
    <w:rsid w:val="001F11D0"/>
    <w:rsid w:val="00280DB4"/>
    <w:rsid w:val="0032151C"/>
    <w:rsid w:val="00373878"/>
    <w:rsid w:val="00400257"/>
    <w:rsid w:val="004044CA"/>
    <w:rsid w:val="00457556"/>
    <w:rsid w:val="004D1E9E"/>
    <w:rsid w:val="004F024C"/>
    <w:rsid w:val="007672F9"/>
    <w:rsid w:val="007A0ACE"/>
    <w:rsid w:val="007A4BFE"/>
    <w:rsid w:val="009535A9"/>
    <w:rsid w:val="00A1459C"/>
    <w:rsid w:val="00BD2BBF"/>
    <w:rsid w:val="00F2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8AE6"/>
  <w15:docId w15:val="{89CDF957-14D9-412E-B5EA-39DC6048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67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7672F9"/>
  </w:style>
  <w:style w:type="paragraph" w:customStyle="1" w:styleId="rvps2">
    <w:name w:val="rvps2"/>
    <w:basedOn w:val="a"/>
    <w:rsid w:val="00767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7672F9"/>
  </w:style>
  <w:style w:type="character" w:styleId="a3">
    <w:name w:val="Hyperlink"/>
    <w:basedOn w:val="a0"/>
    <w:uiPriority w:val="99"/>
    <w:semiHidden/>
    <w:unhideWhenUsed/>
    <w:rsid w:val="007672F9"/>
    <w:rPr>
      <w:color w:val="0000FF"/>
      <w:u w:val="single"/>
    </w:rPr>
  </w:style>
  <w:style w:type="character" w:customStyle="1" w:styleId="rvts37">
    <w:name w:val="rvts37"/>
    <w:basedOn w:val="a0"/>
    <w:rsid w:val="007672F9"/>
  </w:style>
  <w:style w:type="paragraph" w:styleId="a4">
    <w:name w:val="header"/>
    <w:basedOn w:val="a"/>
    <w:link w:val="a5"/>
    <w:uiPriority w:val="99"/>
    <w:unhideWhenUsed/>
    <w:rsid w:val="004F02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F024C"/>
  </w:style>
  <w:style w:type="paragraph" w:styleId="a6">
    <w:name w:val="footer"/>
    <w:basedOn w:val="a"/>
    <w:link w:val="a7"/>
    <w:uiPriority w:val="99"/>
    <w:unhideWhenUsed/>
    <w:rsid w:val="004F02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F024C"/>
  </w:style>
  <w:style w:type="paragraph" w:styleId="a8">
    <w:name w:val="Balloon Text"/>
    <w:basedOn w:val="a"/>
    <w:link w:val="a9"/>
    <w:uiPriority w:val="99"/>
    <w:semiHidden/>
    <w:unhideWhenUsed/>
    <w:rsid w:val="004D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1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50-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89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9656</Words>
  <Characters>5505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I</cp:lastModifiedBy>
  <cp:revision>9</cp:revision>
  <cp:lastPrinted>2023-04-25T15:22:00Z</cp:lastPrinted>
  <dcterms:created xsi:type="dcterms:W3CDTF">2023-04-17T06:28:00Z</dcterms:created>
  <dcterms:modified xsi:type="dcterms:W3CDTF">2023-09-07T07:19:00Z</dcterms:modified>
</cp:coreProperties>
</file>